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5" w:rsidRPr="00D01D40" w:rsidRDefault="00BD7505" w:rsidP="00D01D40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="Arial"/>
          <w:b/>
        </w:rPr>
      </w:pPr>
      <w:r w:rsidRPr="00D01D40">
        <w:rPr>
          <w:rFonts w:asciiTheme="minorHAnsi" w:hAnsiTheme="minorHAnsi" w:cs="Arial"/>
          <w:b/>
        </w:rPr>
        <w:t>UMOWA nr ……………………2016</w:t>
      </w:r>
    </w:p>
    <w:p w:rsidR="00BD7505" w:rsidRPr="00D01D40" w:rsidRDefault="00BD7505" w:rsidP="00D01D40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</w:p>
    <w:p w:rsidR="00BD7505" w:rsidRPr="00D01D40" w:rsidRDefault="00BD7505" w:rsidP="00D01D40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r w:rsidRPr="00D01D40">
        <w:rPr>
          <w:rFonts w:asciiTheme="minorHAnsi" w:hAnsiTheme="minorHAnsi" w:cs="Arial"/>
        </w:rPr>
        <w:t>zwana dalej „Umową”, zawarta w dniu ……………….2016 r. w Warszawie, pomiędzy:</w:t>
      </w:r>
    </w:p>
    <w:p w:rsidR="00BD7505" w:rsidRPr="00D01D40" w:rsidRDefault="00BD7505" w:rsidP="00D01D40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</w:p>
    <w:p w:rsidR="00BD7505" w:rsidRPr="00D01D40" w:rsidRDefault="00BD7505" w:rsidP="00D01D40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r w:rsidRPr="00D01D40">
        <w:rPr>
          <w:rFonts w:asciiTheme="minorHAnsi" w:hAnsiTheme="minorHAnsi" w:cs="Arial"/>
        </w:rPr>
        <w:t>Skarbem Państwa - Biurem Rzecznika Praw Obywatelskich z siedzibą w Warszawie, Al. Solidarności 77, 00-090 Warszawa; NIP: 525-10-08-674, REGON 012093073, zwanym dalej „Zamawiającym”, reprezentowanym przez:</w:t>
      </w:r>
    </w:p>
    <w:p w:rsidR="00BD7505" w:rsidRPr="00D01D40" w:rsidRDefault="00BD7505" w:rsidP="00D01D40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  <w:lang w:val="x-none"/>
        </w:rPr>
      </w:pPr>
      <w:r w:rsidRPr="00D01D40">
        <w:rPr>
          <w:rFonts w:asciiTheme="minorHAnsi" w:hAnsiTheme="minorHAnsi" w:cs="Arial"/>
          <w:b/>
          <w:lang w:val="x-none"/>
        </w:rPr>
        <w:t>1.  Pan</w:t>
      </w:r>
      <w:r w:rsidR="0014755D" w:rsidRPr="00D01D40">
        <w:rPr>
          <w:rFonts w:asciiTheme="minorHAnsi" w:hAnsiTheme="minorHAnsi" w:cs="Arial"/>
          <w:b/>
        </w:rPr>
        <w:t>ią Katarzynę Jakimowicz</w:t>
      </w:r>
      <w:r w:rsidRPr="00D01D40">
        <w:rPr>
          <w:rFonts w:asciiTheme="minorHAnsi" w:hAnsiTheme="minorHAnsi" w:cs="Arial"/>
          <w:b/>
          <w:lang w:val="x-none"/>
        </w:rPr>
        <w:t>–Dyrektora Generalnego,</w:t>
      </w:r>
    </w:p>
    <w:p w:rsidR="00BD7505" w:rsidRPr="00D01D40" w:rsidRDefault="00BD7505" w:rsidP="00D01D40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b/>
        </w:rPr>
      </w:pPr>
      <w:r w:rsidRPr="00D01D40">
        <w:rPr>
          <w:rFonts w:asciiTheme="minorHAnsi" w:hAnsiTheme="minorHAnsi" w:cs="Arial"/>
          <w:b/>
        </w:rPr>
        <w:t>2.  Panią Monikę Staniszewską – Głównego Księgowego Budżetu,</w:t>
      </w:r>
    </w:p>
    <w:p w:rsidR="006A29E1" w:rsidRPr="00D01D40" w:rsidRDefault="00A925BF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Theme="minorHAnsi" w:hAnsiTheme="minorHAnsi" w:cs="Arial"/>
        </w:rPr>
      </w:pPr>
      <w:r w:rsidRPr="00D01D40">
        <w:rPr>
          <w:rFonts w:asciiTheme="minorHAnsi" w:hAnsiTheme="minorHAnsi" w:cs="Arial"/>
        </w:rPr>
        <w:t>a</w:t>
      </w:r>
    </w:p>
    <w:p w:rsidR="00A105FC" w:rsidRDefault="002109B1" w:rsidP="00D01D40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  <w:r w:rsidR="00A925BF" w:rsidRPr="00D01D40">
        <w:rPr>
          <w:rFonts w:asciiTheme="minorHAnsi" w:hAnsiTheme="minorHAnsi" w:cs="Arial"/>
          <w:lang w:eastAsia="pl-PL"/>
        </w:rPr>
        <w:t xml:space="preserve"> </w:t>
      </w:r>
    </w:p>
    <w:p w:rsidR="00A925BF" w:rsidRPr="00D01D40" w:rsidRDefault="00A925BF" w:rsidP="00D01D40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lang w:eastAsia="pl-PL"/>
        </w:rPr>
      </w:pPr>
      <w:r w:rsidRPr="00D01D40">
        <w:rPr>
          <w:rFonts w:asciiTheme="minorHAnsi" w:hAnsiTheme="minorHAnsi" w:cs="Arial"/>
          <w:lang w:eastAsia="pl-PL"/>
        </w:rPr>
        <w:t xml:space="preserve">który zgodnie z aktualnie wydanym dokumentem rejestrowym stanowiącym </w:t>
      </w:r>
      <w:r w:rsidRPr="00D01D40">
        <w:rPr>
          <w:rFonts w:asciiTheme="minorHAnsi" w:hAnsiTheme="minorHAnsi" w:cs="Arial"/>
          <w:b/>
          <w:i/>
          <w:lang w:eastAsia="pl-PL"/>
        </w:rPr>
        <w:t>załącznik nr 1</w:t>
      </w:r>
      <w:r w:rsidRPr="00D01D40">
        <w:rPr>
          <w:rFonts w:asciiTheme="minorHAnsi" w:hAnsiTheme="minorHAnsi" w:cs="Arial"/>
          <w:lang w:eastAsia="pl-PL"/>
        </w:rPr>
        <w:t xml:space="preserve"> do niniejszej Umowy jest reprezentowany przez: ……………………………………………..,  </w:t>
      </w:r>
    </w:p>
    <w:p w:rsidR="00A925BF" w:rsidRPr="00D01D40" w:rsidRDefault="00A925BF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Theme="minorHAnsi" w:hAnsiTheme="minorHAnsi" w:cs="Arial"/>
        </w:rPr>
      </w:pPr>
    </w:p>
    <w:p w:rsidR="00BD7505" w:rsidRPr="00D01D40" w:rsidRDefault="00BD7505" w:rsidP="00D01D40">
      <w:pPr>
        <w:spacing w:after="12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01D40">
        <w:rPr>
          <w:rFonts w:asciiTheme="minorHAnsi" w:eastAsia="Calibri" w:hAnsiTheme="minorHAnsi" w:cs="Arial"/>
          <w:lang w:eastAsia="en-US"/>
        </w:rPr>
        <w:t>zwanych łącznie „Stronami”, a odrębnie „Stroną”.</w:t>
      </w:r>
    </w:p>
    <w:p w:rsidR="00BD7505" w:rsidRPr="00D01D40" w:rsidRDefault="00BD7505" w:rsidP="00D01D40">
      <w:pPr>
        <w:spacing w:after="120" w:line="360" w:lineRule="auto"/>
        <w:jc w:val="both"/>
        <w:rPr>
          <w:rFonts w:asciiTheme="minorHAnsi" w:eastAsia="Calibri" w:hAnsiTheme="minorHAnsi" w:cs="Arial"/>
          <w:lang w:eastAsia="en-US"/>
        </w:rPr>
      </w:pPr>
    </w:p>
    <w:p w:rsidR="00BD7505" w:rsidRPr="008D566E" w:rsidRDefault="00D01D40" w:rsidP="00D01D40">
      <w:pPr>
        <w:spacing w:after="12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D01D40">
        <w:rPr>
          <w:rFonts w:asciiTheme="minorHAnsi" w:eastAsia="Calibri" w:hAnsiTheme="minorHAnsi" w:cs="Arial"/>
          <w:lang w:eastAsia="en-US"/>
        </w:rPr>
        <w:t>s</w:t>
      </w:r>
      <w:r w:rsidR="00BD7505" w:rsidRPr="00D01D40">
        <w:rPr>
          <w:rFonts w:asciiTheme="minorHAnsi" w:eastAsia="Calibri" w:hAnsiTheme="minorHAnsi" w:cs="Arial"/>
          <w:lang w:eastAsia="en-US"/>
        </w:rPr>
        <w:t xml:space="preserve">tosownie do dokonanego przez Zamawiającego wyboru ofert Wykonawców </w:t>
      </w:r>
      <w:r w:rsidR="00BD7505" w:rsidRPr="00D01D40">
        <w:rPr>
          <w:rFonts w:asciiTheme="minorHAnsi" w:eastAsia="Calibri" w:hAnsiTheme="minorHAnsi" w:cs="Arial"/>
          <w:lang w:eastAsia="en-US"/>
        </w:rPr>
        <w:br/>
        <w:t xml:space="preserve">w postępowaniu nr </w:t>
      </w:r>
      <w:r w:rsidRPr="00D01D40">
        <w:rPr>
          <w:rFonts w:asciiTheme="minorHAnsi" w:eastAsia="Calibri" w:hAnsiTheme="minorHAnsi" w:cs="Arial"/>
          <w:lang w:eastAsia="en-US"/>
        </w:rPr>
        <w:t>…………………………………….</w:t>
      </w:r>
      <w:r w:rsidR="00BD7505" w:rsidRPr="00D01D40">
        <w:rPr>
          <w:rFonts w:asciiTheme="minorHAnsi" w:eastAsia="Calibri" w:hAnsiTheme="minorHAnsi" w:cs="Arial"/>
          <w:lang w:eastAsia="en-US"/>
        </w:rPr>
        <w:t>, prowadzonym w trybie przetargu nieograniczonego, zgodnie z ustawą z dnia 29 stycznia 2004 r. Prawo zamówień publicznych (Dz.U. z 2015 r., poz. 2164</w:t>
      </w:r>
      <w:r w:rsidR="00A925BF" w:rsidRPr="00D01D40">
        <w:rPr>
          <w:rFonts w:asciiTheme="minorHAnsi" w:eastAsia="Calibri" w:hAnsiTheme="minorHAnsi" w:cs="Arial"/>
          <w:lang w:eastAsia="en-US"/>
        </w:rPr>
        <w:t xml:space="preserve"> ze zm.</w:t>
      </w:r>
      <w:r w:rsidR="00BD7505" w:rsidRPr="00D01D40">
        <w:rPr>
          <w:rFonts w:asciiTheme="minorHAnsi" w:eastAsia="Calibri" w:hAnsiTheme="minorHAnsi" w:cs="Arial"/>
          <w:lang w:eastAsia="en-US"/>
        </w:rPr>
        <w:t>), Strony zawarły Umowę następującej treści:</w:t>
      </w:r>
    </w:p>
    <w:p w:rsidR="00503FC2" w:rsidRDefault="00503FC2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:rsidR="00BD7505" w:rsidRPr="00D01D40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D01D40">
        <w:rPr>
          <w:rFonts w:asciiTheme="minorHAnsi" w:eastAsia="Calibri" w:hAnsiTheme="minorHAnsi" w:cs="Arial"/>
          <w:b/>
          <w:lang w:eastAsia="en-US"/>
        </w:rPr>
        <w:t>§ 1.</w:t>
      </w:r>
    </w:p>
    <w:p w:rsidR="00BD7505" w:rsidRPr="00D01D40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D01D40">
        <w:rPr>
          <w:rFonts w:asciiTheme="minorHAnsi" w:eastAsia="Calibri" w:hAnsiTheme="minorHAnsi" w:cs="Arial"/>
          <w:b/>
          <w:lang w:eastAsia="en-US"/>
        </w:rPr>
        <w:t>Przedmiot Umowy i jej realizacja</w:t>
      </w:r>
    </w:p>
    <w:p w:rsidR="006A29E1" w:rsidRPr="00D01D40" w:rsidRDefault="006A29E1" w:rsidP="00D01D40">
      <w:pPr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Przedmiotem U</w:t>
      </w:r>
      <w:r w:rsidR="00D01D40">
        <w:rPr>
          <w:rFonts w:asciiTheme="minorHAnsi" w:hAnsiTheme="minorHAnsi"/>
        </w:rPr>
        <w:t>mowy jest zakup wraz z dostawą 7</w:t>
      </w:r>
      <w:r w:rsidRPr="00D01D40">
        <w:rPr>
          <w:rFonts w:asciiTheme="minorHAnsi" w:hAnsiTheme="minorHAnsi"/>
        </w:rPr>
        <w:t xml:space="preserve"> serwerów, zwanych dalej „</w:t>
      </w:r>
      <w:r w:rsidR="0014755D" w:rsidRPr="00D01D40">
        <w:rPr>
          <w:rFonts w:asciiTheme="minorHAnsi" w:hAnsiTheme="minorHAnsi"/>
        </w:rPr>
        <w:t>s</w:t>
      </w:r>
      <w:r w:rsidRPr="00D01D40">
        <w:rPr>
          <w:rFonts w:asciiTheme="minorHAnsi" w:hAnsiTheme="minorHAnsi"/>
        </w:rPr>
        <w:t xml:space="preserve">erwerami”, na warunkach i zasadach wskazanych w Formularzu Oferty Wykonawcy, którego kopia stanowi Załącznik Nr </w:t>
      </w:r>
      <w:r w:rsidR="00A925BF" w:rsidRPr="00D01D40">
        <w:rPr>
          <w:rFonts w:asciiTheme="minorHAnsi" w:hAnsiTheme="minorHAnsi"/>
        </w:rPr>
        <w:t>2</w:t>
      </w:r>
      <w:r w:rsidRPr="00D01D40">
        <w:rPr>
          <w:rFonts w:asciiTheme="minorHAnsi" w:hAnsiTheme="minorHAnsi"/>
        </w:rPr>
        <w:t xml:space="preserve"> do Umowy </w:t>
      </w:r>
      <w:r w:rsidR="00A925BF" w:rsidRPr="00D01D40">
        <w:rPr>
          <w:rFonts w:asciiTheme="minorHAnsi" w:hAnsiTheme="minorHAnsi"/>
        </w:rPr>
        <w:t>oraz w</w:t>
      </w:r>
      <w:r w:rsidRPr="00D01D40">
        <w:rPr>
          <w:rFonts w:asciiTheme="minorHAnsi" w:hAnsiTheme="minorHAnsi"/>
        </w:rPr>
        <w:t xml:space="preserve"> </w:t>
      </w:r>
      <w:r w:rsidR="00A21A47" w:rsidRPr="00D01D40">
        <w:rPr>
          <w:rFonts w:asciiTheme="minorHAnsi" w:hAnsiTheme="minorHAnsi"/>
        </w:rPr>
        <w:t>Opis</w:t>
      </w:r>
      <w:r w:rsidR="00A925BF" w:rsidRPr="00D01D40">
        <w:rPr>
          <w:rFonts w:asciiTheme="minorHAnsi" w:hAnsiTheme="minorHAnsi"/>
        </w:rPr>
        <w:t>ie</w:t>
      </w:r>
      <w:r w:rsidR="00A21A47" w:rsidRPr="00D01D40">
        <w:rPr>
          <w:rFonts w:asciiTheme="minorHAnsi" w:hAnsiTheme="minorHAnsi"/>
        </w:rPr>
        <w:t xml:space="preserve"> przedmiotu zamówienia </w:t>
      </w:r>
      <w:r w:rsidR="00A21A47" w:rsidRPr="00D01D40">
        <w:rPr>
          <w:rFonts w:asciiTheme="minorHAnsi" w:hAnsiTheme="minorHAnsi"/>
        </w:rPr>
        <w:lastRenderedPageBreak/>
        <w:t xml:space="preserve">którego </w:t>
      </w:r>
      <w:r w:rsidRPr="00D01D40">
        <w:rPr>
          <w:rFonts w:asciiTheme="minorHAnsi" w:hAnsiTheme="minorHAnsi"/>
        </w:rPr>
        <w:t xml:space="preserve">kopia stanowi Załącznik Nr </w:t>
      </w:r>
      <w:r w:rsidR="00A925BF" w:rsidRPr="00D01D40">
        <w:rPr>
          <w:rFonts w:asciiTheme="minorHAnsi" w:hAnsiTheme="minorHAnsi"/>
        </w:rPr>
        <w:t>3</w:t>
      </w:r>
      <w:r w:rsidRPr="00D01D40">
        <w:rPr>
          <w:rFonts w:asciiTheme="minorHAnsi" w:hAnsiTheme="minorHAnsi"/>
        </w:rPr>
        <w:t xml:space="preserve"> do Umowy.</w:t>
      </w:r>
    </w:p>
    <w:p w:rsidR="006A29E1" w:rsidRPr="00D01D40" w:rsidRDefault="006A29E1" w:rsidP="00D01D40">
      <w:pPr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zobowiązuje się dostarczyć serwery własnym transportem i na swój wyłączny koszt do siedziby Zamawiającego mieszczącej się </w:t>
      </w:r>
      <w:r w:rsidR="003B6F6D">
        <w:rPr>
          <w:rFonts w:asciiTheme="minorHAnsi" w:hAnsiTheme="minorHAnsi"/>
        </w:rPr>
        <w:t>przy</w:t>
      </w:r>
      <w:r w:rsidRPr="00D01D40">
        <w:rPr>
          <w:rFonts w:asciiTheme="minorHAnsi" w:hAnsiTheme="minorHAnsi"/>
        </w:rPr>
        <w:t xml:space="preserve"> Al. Solidarności 77 w Warszawie, w tym wnieść </w:t>
      </w:r>
      <w:r w:rsidR="00A925BF" w:rsidRPr="00D01D40">
        <w:rPr>
          <w:rFonts w:asciiTheme="minorHAnsi" w:hAnsiTheme="minorHAnsi"/>
        </w:rPr>
        <w:t xml:space="preserve">serwery </w:t>
      </w:r>
      <w:r w:rsidRPr="00D01D40">
        <w:rPr>
          <w:rFonts w:asciiTheme="minorHAnsi" w:hAnsiTheme="minorHAnsi"/>
        </w:rPr>
        <w:t>do pomieszczenia wskazanego przez upoważnionego przedstawiciela Zamawiającego.</w:t>
      </w:r>
    </w:p>
    <w:p w:rsidR="0014755D" w:rsidRPr="00D01D40" w:rsidRDefault="0014755D" w:rsidP="00D01D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40" w:right="-1"/>
        <w:jc w:val="both"/>
        <w:rPr>
          <w:rFonts w:asciiTheme="minorHAnsi" w:hAnsiTheme="minorHAnsi"/>
        </w:rPr>
      </w:pP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2.</w:t>
      </w: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  <w:bCs/>
        </w:rPr>
      </w:pPr>
      <w:r w:rsidRPr="00D01D40">
        <w:rPr>
          <w:rFonts w:asciiTheme="minorHAnsi" w:hAnsiTheme="minorHAnsi"/>
          <w:b/>
          <w:bCs/>
        </w:rPr>
        <w:t>Wynagrodzenie Wykonawcy</w:t>
      </w:r>
    </w:p>
    <w:p w:rsidR="006A29E1" w:rsidRPr="00D01D40" w:rsidRDefault="006A29E1" w:rsidP="00D01D40">
      <w:pPr>
        <w:spacing w:line="360" w:lineRule="auto"/>
        <w:ind w:right="567"/>
        <w:jc w:val="both"/>
        <w:rPr>
          <w:rFonts w:asciiTheme="minorHAnsi" w:hAnsiTheme="minorHAnsi"/>
          <w:b/>
          <w:bCs/>
        </w:rPr>
      </w:pPr>
    </w:p>
    <w:p w:rsidR="006A29E1" w:rsidRPr="00D01D40" w:rsidRDefault="006A29E1" w:rsidP="00D01D40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Tytułem wynagrodzenia za realizację Przedmiotu Umowy Zamawiający zobowiązuje się zapłacić Wykonawcy łączne wynagrodzenie w  wysokości …………………. zł brutto (słownie:……………………………). Wynagrodzenie obejmuje wszelkie koszty, jakie poniesie Wykonawca z tytułu należytej i zgodnej z Umową oraz obowiązującymi przepisam</w:t>
      </w:r>
      <w:r w:rsidR="00883F45">
        <w:rPr>
          <w:rFonts w:asciiTheme="minorHAnsi" w:hAnsiTheme="minorHAnsi"/>
        </w:rPr>
        <w:t xml:space="preserve">i realizacją Przedmiotu Umowy, </w:t>
      </w:r>
      <w:r w:rsidRPr="00D01D40">
        <w:rPr>
          <w:rFonts w:asciiTheme="minorHAnsi" w:hAnsiTheme="minorHAnsi"/>
        </w:rPr>
        <w:t>cła, koszty transportu, ubezpieczenia, rozładunku oraz koszty wniesienia w miejsce wskazane przez upoważnionego przedstawiciela Zamawiającego.</w:t>
      </w:r>
    </w:p>
    <w:p w:rsidR="006A29E1" w:rsidRPr="00D01D40" w:rsidRDefault="006A29E1" w:rsidP="00D01D40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Zamawiający nie wyraża zgody na cesję wierzytelności wynikających z niniejszej Umowy.</w:t>
      </w:r>
    </w:p>
    <w:p w:rsidR="006A29E1" w:rsidRPr="00D01D40" w:rsidRDefault="006A29E1" w:rsidP="00D01D40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wyraża zgodę na potrącenie przez Zamawiającego naliczonych kar umownych w związku z realizacją przez Wykonawcę Umowy z wynagrodzenia należnego Wykonawcy.</w:t>
      </w:r>
    </w:p>
    <w:p w:rsidR="00D01D40" w:rsidRPr="00883F45" w:rsidRDefault="00E91D86" w:rsidP="00883F45">
      <w:pPr>
        <w:numPr>
          <w:ilvl w:val="0"/>
          <w:numId w:val="29"/>
        </w:numPr>
        <w:tabs>
          <w:tab w:val="left" w:pos="400"/>
        </w:tabs>
        <w:suppressAutoHyphens w:val="0"/>
        <w:spacing w:after="120" w:line="360" w:lineRule="auto"/>
        <w:jc w:val="both"/>
        <w:rPr>
          <w:rFonts w:asciiTheme="minorHAnsi" w:eastAsia="Book Antiqua" w:hAnsiTheme="minorHAnsi" w:cs="Book Antiqua"/>
          <w:color w:val="000000"/>
        </w:rPr>
      </w:pPr>
      <w:r w:rsidRPr="00D01D40">
        <w:rPr>
          <w:rFonts w:asciiTheme="minorHAnsi" w:eastAsia="Book Antiqua" w:hAnsiTheme="minorHAnsi" w:cs="Book Antiqua"/>
          <w:color w:val="000000"/>
        </w:rPr>
        <w:t>W przypadku zmiany stawki podatku od towarów i usług przyjętej do określenia wysokości wynagrodzenia Wykonawcy, zgodnie z ust. 1, która zacznie obowiązyw</w:t>
      </w:r>
      <w:r w:rsidR="00531CF4">
        <w:rPr>
          <w:rFonts w:asciiTheme="minorHAnsi" w:eastAsia="Book Antiqua" w:hAnsiTheme="minorHAnsi" w:cs="Book Antiqua"/>
          <w:color w:val="000000"/>
        </w:rPr>
        <w:t>ać po dniu zawarcia niniejszej U</w:t>
      </w:r>
      <w:r w:rsidRPr="00D01D40">
        <w:rPr>
          <w:rFonts w:asciiTheme="minorHAnsi" w:eastAsia="Book Antiqua" w:hAnsiTheme="minorHAnsi" w:cs="Book Antiqua"/>
          <w:color w:val="000000"/>
        </w:rPr>
        <w:t>mowy, wynagrodzenie Wykonawcy, w ujęciu brutto, ulegnie odpowiedniej zmianie, poprzez zastosowanie zmienionej stawki podatku od towarów i usług -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</w:t>
      </w:r>
      <w:r w:rsidR="00883F45">
        <w:rPr>
          <w:rFonts w:asciiTheme="minorHAnsi" w:eastAsia="Book Antiqua" w:hAnsiTheme="minorHAnsi" w:cs="Book Antiqua"/>
          <w:color w:val="000000"/>
        </w:rPr>
        <w:t>sowana zmieniona stawka podatku.</w:t>
      </w:r>
    </w:p>
    <w:p w:rsidR="008D566E" w:rsidRDefault="008D566E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</w:p>
    <w:p w:rsidR="00503FC2" w:rsidRDefault="00503FC2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</w:p>
    <w:p w:rsidR="006A29E1" w:rsidRPr="00D01D40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lastRenderedPageBreak/>
        <w:t>§ 3.</w:t>
      </w:r>
    </w:p>
    <w:p w:rsidR="006A29E1" w:rsidRPr="00D01D40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Warunki dostawy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dostarczy </w:t>
      </w:r>
      <w:r w:rsidR="00E91D86" w:rsidRPr="00D01D40">
        <w:rPr>
          <w:rFonts w:asciiTheme="minorHAnsi" w:hAnsiTheme="minorHAnsi"/>
        </w:rPr>
        <w:t>serwery</w:t>
      </w:r>
      <w:r w:rsidRPr="00D01D40">
        <w:rPr>
          <w:rFonts w:asciiTheme="minorHAnsi" w:hAnsiTheme="minorHAnsi"/>
        </w:rPr>
        <w:t xml:space="preserve"> do siedziby Zamawiającego w Warszawie przy Al. Solidarności 77 w nieprzekraczalnym terminie do …..dni od daty zawarcia Umowy.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Ze strony Zamawiającego osobą wyznaczoną i upoważnioną do kontaktów z Wykonawcą w sprawach nadzoru nad realizacją Umowy, w tym podpisania protokołu dostawy jest ……………….tel. nr …………………………………….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Ze strony Wykonawcy osobą wyznaczoną i upoważnioną do kontaktów z Zamawiającym w sprawach nadzoru nad realizacją Umowy, w tym podpisania protokołu </w:t>
      </w:r>
      <w:r w:rsidR="00234E7B" w:rsidRPr="00D01D40">
        <w:rPr>
          <w:rFonts w:asciiTheme="minorHAnsi" w:hAnsiTheme="minorHAnsi"/>
        </w:rPr>
        <w:t xml:space="preserve">odbioru </w:t>
      </w:r>
      <w:r w:rsidRPr="00D01D40">
        <w:rPr>
          <w:rFonts w:asciiTheme="minorHAnsi" w:hAnsiTheme="minorHAnsi"/>
        </w:rPr>
        <w:t>jest …………………………………….. tel. nr …………………….……….., email:………….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zobowiązuje się uzgodnić z osobą wymienioną w ust. 3 termin dost</w:t>
      </w:r>
      <w:r w:rsidR="00A21A47" w:rsidRPr="00D01D40">
        <w:rPr>
          <w:rFonts w:asciiTheme="minorHAnsi" w:hAnsiTheme="minorHAnsi"/>
        </w:rPr>
        <w:t>aw</w:t>
      </w:r>
      <w:r w:rsidR="00A925BF" w:rsidRPr="00D01D40">
        <w:rPr>
          <w:rFonts w:asciiTheme="minorHAnsi" w:hAnsiTheme="minorHAnsi"/>
        </w:rPr>
        <w:t>y</w:t>
      </w:r>
      <w:r w:rsidR="00A21A47" w:rsidRPr="00D01D40">
        <w:rPr>
          <w:rFonts w:asciiTheme="minorHAnsi" w:hAnsiTheme="minorHAnsi"/>
        </w:rPr>
        <w:t xml:space="preserve"> z wyprzedzeniem co najmniej 1</w:t>
      </w:r>
      <w:r w:rsidRPr="00D01D40">
        <w:rPr>
          <w:rFonts w:asciiTheme="minorHAnsi" w:hAnsiTheme="minorHAnsi"/>
        </w:rPr>
        <w:t>-dniowym.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Zamawiający, bez obowiązku zaspokojenia jakichkolwiek roszczeń finansowych ze strony Wykonawcy, może odmówić przyjęcia dostawy, jeżeli:</w:t>
      </w:r>
    </w:p>
    <w:p w:rsidR="006A29E1" w:rsidRPr="00D01D40" w:rsidRDefault="006A29E1" w:rsidP="00D01D40">
      <w:pPr>
        <w:numPr>
          <w:ilvl w:val="0"/>
          <w:numId w:val="3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termin dostawy nie był z nim uprzednio uzgodniony,</w:t>
      </w:r>
    </w:p>
    <w:p w:rsidR="006A29E1" w:rsidRPr="00D01D40" w:rsidRDefault="006A29E1" w:rsidP="00D01D40">
      <w:pPr>
        <w:numPr>
          <w:ilvl w:val="0"/>
          <w:numId w:val="3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pracownicy Wykonawcy odmówią rozładunku serwerów w miejscu wskazanym przez Zamawiającego, w tym wniesienia</w:t>
      </w:r>
      <w:r w:rsidR="00A925BF" w:rsidRPr="00D01D40">
        <w:rPr>
          <w:rFonts w:asciiTheme="minorHAnsi" w:hAnsiTheme="minorHAnsi"/>
        </w:rPr>
        <w:t xml:space="preserve"> ich</w:t>
      </w:r>
      <w:r w:rsidRPr="00D01D40">
        <w:rPr>
          <w:rFonts w:asciiTheme="minorHAnsi" w:hAnsiTheme="minorHAnsi"/>
        </w:rPr>
        <w:t xml:space="preserve"> do pomieszczenia wskazanego przez upoważnionego przedstawiciela Zamawiającego,</w:t>
      </w:r>
    </w:p>
    <w:p w:rsidR="006A29E1" w:rsidRPr="00D01D40" w:rsidRDefault="006A29E1" w:rsidP="00D01D40">
      <w:pPr>
        <w:numPr>
          <w:ilvl w:val="0"/>
          <w:numId w:val="3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dostarczone serwery będą inne niż oferowane w  Formularzu Oferty Wykonawcy, i SIWZ.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Dokonanie dostawy będzie potwierdzone przez upoważnionych przedstawicieli Stron w protokole odbioru zgodnie ze wzorem, stanowiącym Załącznik Nr </w:t>
      </w:r>
      <w:r w:rsidR="00A925BF" w:rsidRPr="00D01D40">
        <w:rPr>
          <w:rFonts w:asciiTheme="minorHAnsi" w:hAnsiTheme="minorHAnsi"/>
        </w:rPr>
        <w:t>4</w:t>
      </w:r>
      <w:r w:rsidRPr="00D01D40">
        <w:rPr>
          <w:rFonts w:asciiTheme="minorHAnsi" w:hAnsiTheme="minorHAnsi"/>
        </w:rPr>
        <w:t xml:space="preserve"> do Umowy w dniu dostawy.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Wszelkie dokumenty dotyczące dostawy, w tym w szczególności dostarczenie w dniu dostawy wypełnionego protokołu odbioru (wraz z numerami seryjnymi) przygotowuje Wykonawca. 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 przypadku stwierdzenia w formie uwag do protokołu odbioru przez Zamawiającego, w terminie nie dłuższym niż 2 dni robocze od dnia dostawy, iż serwery nie spełniają wymogów jakości, Wykonawca, poinformowany o tym na adres email wskazany w ust. </w:t>
      </w:r>
      <w:r w:rsidR="00A925BF" w:rsidRPr="00D01D40">
        <w:rPr>
          <w:rFonts w:asciiTheme="minorHAnsi" w:hAnsiTheme="minorHAnsi"/>
        </w:rPr>
        <w:t>3</w:t>
      </w:r>
      <w:r w:rsidRPr="00D01D40">
        <w:rPr>
          <w:rFonts w:asciiTheme="minorHAnsi" w:hAnsiTheme="minorHAnsi"/>
        </w:rPr>
        <w:t>, obowiązany jest do:</w:t>
      </w:r>
    </w:p>
    <w:p w:rsidR="006A29E1" w:rsidRPr="00D01D40" w:rsidRDefault="006A29E1" w:rsidP="00D01D40">
      <w:pPr>
        <w:numPr>
          <w:ilvl w:val="0"/>
          <w:numId w:val="32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wymiany serwerów na nowe, wolne od wad, komp</w:t>
      </w:r>
      <w:r w:rsidR="00234E7B" w:rsidRPr="00D01D40">
        <w:rPr>
          <w:rFonts w:asciiTheme="minorHAnsi" w:hAnsiTheme="minorHAnsi"/>
        </w:rPr>
        <w:t>letne, zupełne a także zgodne z</w:t>
      </w:r>
      <w:r w:rsidRPr="00D01D40">
        <w:rPr>
          <w:rFonts w:asciiTheme="minorHAnsi" w:hAnsiTheme="minorHAnsi"/>
        </w:rPr>
        <w:t xml:space="preserve"> </w:t>
      </w:r>
      <w:r w:rsidR="00234E7B" w:rsidRPr="00D01D40">
        <w:rPr>
          <w:rFonts w:asciiTheme="minorHAnsi" w:hAnsiTheme="minorHAnsi"/>
        </w:rPr>
        <w:t>Opisem przedmiotu zamówienia, którego</w:t>
      </w:r>
      <w:r w:rsidRPr="00D01D40">
        <w:rPr>
          <w:rFonts w:asciiTheme="minorHAnsi" w:hAnsiTheme="minorHAnsi"/>
        </w:rPr>
        <w:t xml:space="preserve"> kopia stanowi Załącznik Nr </w:t>
      </w:r>
      <w:r w:rsidR="00A925BF" w:rsidRPr="00D01D40">
        <w:rPr>
          <w:rFonts w:asciiTheme="minorHAnsi" w:hAnsiTheme="minorHAnsi"/>
        </w:rPr>
        <w:t>3</w:t>
      </w:r>
      <w:r w:rsidRPr="00D01D40">
        <w:rPr>
          <w:rFonts w:asciiTheme="minorHAnsi" w:hAnsiTheme="minorHAnsi"/>
        </w:rPr>
        <w:t xml:space="preserve"> do Umowy,</w:t>
      </w:r>
    </w:p>
    <w:p w:rsidR="006A29E1" w:rsidRPr="00D01D40" w:rsidRDefault="006A29E1" w:rsidP="00D01D40">
      <w:pPr>
        <w:numPr>
          <w:ilvl w:val="0"/>
          <w:numId w:val="32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lastRenderedPageBreak/>
        <w:t xml:space="preserve">dostarczenia wymienionych serwerów do siedziby Zamawiającego w terminie 2 dni roboczych od daty otrzymania kopii uwag do protokołu odbioru. </w:t>
      </w:r>
    </w:p>
    <w:p w:rsidR="006A29E1" w:rsidRPr="00D01D40" w:rsidRDefault="006A29E1" w:rsidP="00D01D40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Koszty wymiany, w tym odbioru serwerów, uprzednio dostarczonych z siedziby Zamawiającego oraz  ponownej dostawy pokrywa wyłącznie Wykonawca.</w:t>
      </w:r>
    </w:p>
    <w:p w:rsidR="006A29E1" w:rsidRPr="00D01D40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left="340" w:right="567"/>
        <w:jc w:val="both"/>
        <w:rPr>
          <w:rFonts w:asciiTheme="minorHAnsi" w:hAnsiTheme="minorHAnsi"/>
          <w:b/>
        </w:rPr>
      </w:pP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4.</w:t>
      </w: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Warunki płatności</w:t>
      </w:r>
    </w:p>
    <w:p w:rsidR="006A29E1" w:rsidRPr="00D01D40" w:rsidRDefault="006A29E1" w:rsidP="00D01D40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Płatność wynagrodzenia, o którym mowa w § 2 ust. 1, nastąpi jednorazowo przelewem w terminie 14 dni od </w:t>
      </w:r>
      <w:r w:rsidR="002E5B1A" w:rsidRPr="00D01D40">
        <w:rPr>
          <w:rFonts w:asciiTheme="minorHAnsi" w:hAnsiTheme="minorHAnsi"/>
        </w:rPr>
        <w:t>dnia otrzymanie przez</w:t>
      </w:r>
      <w:r w:rsidRPr="00D01D40">
        <w:rPr>
          <w:rFonts w:asciiTheme="minorHAnsi" w:hAnsiTheme="minorHAnsi"/>
        </w:rPr>
        <w:t xml:space="preserve"> Zamawiającemu prawidłowo wystawionej faktury VAT, </w:t>
      </w:r>
      <w:r w:rsidRPr="00D01D40">
        <w:rPr>
          <w:rFonts w:asciiTheme="minorHAnsi" w:hAnsiTheme="minorHAnsi"/>
          <w:w w:val="103"/>
        </w:rPr>
        <w:t xml:space="preserve">po dokonaniu protokolarnie potwierdzonego odbioru </w:t>
      </w:r>
      <w:r w:rsidR="00C37D88" w:rsidRPr="00D01D40">
        <w:rPr>
          <w:rFonts w:asciiTheme="minorHAnsi" w:hAnsiTheme="minorHAnsi"/>
          <w:w w:val="103"/>
        </w:rPr>
        <w:t>P</w:t>
      </w:r>
      <w:r w:rsidRPr="00D01D40">
        <w:rPr>
          <w:rFonts w:asciiTheme="minorHAnsi" w:hAnsiTheme="minorHAnsi"/>
          <w:w w:val="103"/>
        </w:rPr>
        <w:t xml:space="preserve">rzedmiotu Umowy, na konto Wykonawcy wskazane na fakturze VAT i </w:t>
      </w:r>
      <w:r w:rsidRPr="00D01D40">
        <w:rPr>
          <w:rFonts w:asciiTheme="minorHAnsi" w:hAnsiTheme="minorHAnsi"/>
        </w:rPr>
        <w:t xml:space="preserve">zgodnie z postanowieniami ust. 4, przy czym za dzień zapłaty uważa się dzień obciążenia rachunku bankowego Zamawiającego. </w:t>
      </w:r>
      <w:r w:rsidRPr="00D01D40">
        <w:rPr>
          <w:rFonts w:asciiTheme="minorHAnsi" w:hAnsiTheme="minorHAnsi"/>
          <w:w w:val="103"/>
        </w:rPr>
        <w:t xml:space="preserve">Wykonawca zobowiązuje się, że do faktury VAT dołączy oryginały protokołów odbioru sporządzone zgodnie ze wzorem stanowiącym Załącznik Nr </w:t>
      </w:r>
      <w:r w:rsidR="00A925BF" w:rsidRPr="00D01D40">
        <w:rPr>
          <w:rFonts w:asciiTheme="minorHAnsi" w:hAnsiTheme="minorHAnsi"/>
          <w:w w:val="103"/>
        </w:rPr>
        <w:t>4</w:t>
      </w:r>
      <w:r w:rsidRPr="00D01D40">
        <w:rPr>
          <w:rFonts w:asciiTheme="minorHAnsi" w:hAnsiTheme="minorHAnsi"/>
          <w:w w:val="103"/>
        </w:rPr>
        <w:t xml:space="preserve"> do Umowy, na których upoważniony przedstawiciel Zamawiającego dokonał zapisów i potwierdzeń dotyczących przedmiotu Umowy, </w:t>
      </w:r>
      <w:r w:rsidRPr="00D01D40">
        <w:rPr>
          <w:rFonts w:asciiTheme="minorHAnsi" w:hAnsiTheme="minorHAnsi"/>
          <w:spacing w:val="-1"/>
          <w:w w:val="103"/>
        </w:rPr>
        <w:t>za który wystawiono fakturę VAT. Faktura VAT zostanie wystawiona w terminie dwóch dni roboczych od dnia wypełnienia wszystkich warunków związanych z odbiorem przedmiotu Umowy.</w:t>
      </w:r>
    </w:p>
    <w:p w:rsidR="006A29E1" w:rsidRPr="00D01D40" w:rsidRDefault="006A29E1" w:rsidP="00D01D40">
      <w:pPr>
        <w:numPr>
          <w:ilvl w:val="0"/>
          <w:numId w:val="33"/>
        </w:numPr>
        <w:shd w:val="clear" w:color="auto" w:fill="FFFFFF"/>
        <w:tabs>
          <w:tab w:val="left" w:pos="9014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  <w:u w:val="single"/>
        </w:rPr>
      </w:pPr>
      <w:r w:rsidRPr="00D01D40">
        <w:rPr>
          <w:rFonts w:asciiTheme="minorHAnsi" w:hAnsiTheme="minorHAnsi"/>
          <w:w w:val="103"/>
        </w:rPr>
        <w:t>Faktura VAT nieprawidłowo wystawiona lub do której nie będą dołączone odpowiednie i kompletnie wypełnione protokoły odbioru nie zostanie przez Zamawiającego zaakceptowana i będzie odesłana Wykonawcy do uzupełnienia.</w:t>
      </w:r>
    </w:p>
    <w:p w:rsidR="006A29E1" w:rsidRPr="00D01D40" w:rsidRDefault="006A29E1" w:rsidP="00D01D40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w w:val="101"/>
        </w:rPr>
        <w:t>Koszty obsługi bankowej powstałe poza bankiem Zamawiającego pokrywa Wykonawca.</w:t>
      </w:r>
    </w:p>
    <w:p w:rsidR="00E91D86" w:rsidRPr="00D01D40" w:rsidRDefault="006A29E1" w:rsidP="00D01D40">
      <w:pPr>
        <w:widowControl/>
        <w:numPr>
          <w:ilvl w:val="0"/>
          <w:numId w:val="33"/>
        </w:numPr>
        <w:suppressAutoHyphens w:val="0"/>
        <w:spacing w:line="360" w:lineRule="auto"/>
        <w:ind w:right="-1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</w:rPr>
        <w:t xml:space="preserve">W przypadku stwierdzenia przez Zamawiającego w protokole odbioru jakichkolwiek zastrzeżeń co do dostarczonych </w:t>
      </w:r>
      <w:r w:rsidR="00E91D86" w:rsidRPr="00D01D40">
        <w:rPr>
          <w:rFonts w:asciiTheme="minorHAnsi" w:hAnsiTheme="minorHAnsi"/>
        </w:rPr>
        <w:t>serwerów</w:t>
      </w:r>
      <w:r w:rsidRPr="00D01D40">
        <w:rPr>
          <w:rFonts w:asciiTheme="minorHAnsi" w:hAnsiTheme="minorHAnsi"/>
        </w:rPr>
        <w:t xml:space="preserve">, Wykonawca będzie uprawniony do </w:t>
      </w:r>
      <w:r w:rsidRPr="00D01D40">
        <w:rPr>
          <w:rFonts w:asciiTheme="minorHAnsi" w:hAnsiTheme="minorHAnsi"/>
          <w:w w:val="103"/>
        </w:rPr>
        <w:t>wystawienia faktury VAT dopiero po ich całkowitym uwzględnieniu.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line="360" w:lineRule="auto"/>
        <w:ind w:right="-1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W przypadku gdy została zawarta umowa o podwykonawstwo, Wykonawca zobowiązany jest do dokonania we własnym zakresie wypłaty wynagrodzenia należnego podwykonawcy z zachowaniem terminów płatności określonych w umowie o podwykonawstwo.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W przypadku gdy Wykonawca uchyla się od obowiązku zapłaty wynagrodzenia podwykonawcy, Zamawiający dokona bezpośredniej zapłaty wymagalnego </w:t>
      </w:r>
      <w:r w:rsidRPr="00D01D40">
        <w:rPr>
          <w:rFonts w:asciiTheme="minorHAnsi" w:hAnsiTheme="minorHAnsi"/>
          <w:w w:val="103"/>
        </w:rPr>
        <w:lastRenderedPageBreak/>
        <w:t xml:space="preserve">wynagrodzenia przysługującego podwykonawcy lub dalszemu podwykonawcy, który zawarł </w:t>
      </w:r>
      <w:r w:rsidR="00A925BF" w:rsidRPr="00D01D40">
        <w:rPr>
          <w:rFonts w:asciiTheme="minorHAnsi" w:hAnsiTheme="minorHAnsi"/>
          <w:w w:val="103"/>
        </w:rPr>
        <w:t xml:space="preserve">przedłożoną </w:t>
      </w:r>
      <w:r w:rsidRPr="00D01D40">
        <w:rPr>
          <w:rFonts w:asciiTheme="minorHAnsi" w:hAnsiTheme="minorHAnsi"/>
          <w:w w:val="103"/>
        </w:rPr>
        <w:t>Zamawiające</w:t>
      </w:r>
      <w:r w:rsidR="00A925BF" w:rsidRPr="00D01D40">
        <w:rPr>
          <w:rFonts w:asciiTheme="minorHAnsi" w:hAnsiTheme="minorHAnsi"/>
          <w:w w:val="103"/>
        </w:rPr>
        <w:t>mu</w:t>
      </w:r>
      <w:r w:rsidRPr="00D01D40">
        <w:rPr>
          <w:rFonts w:asciiTheme="minorHAnsi" w:hAnsiTheme="minorHAnsi"/>
          <w:w w:val="103"/>
        </w:rPr>
        <w:t xml:space="preserve"> umowę o podwykonawstwo.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Bezpośrednia zapłata, o której mowa  w ust. </w:t>
      </w:r>
      <w:r w:rsidR="00B24041">
        <w:rPr>
          <w:rFonts w:asciiTheme="minorHAnsi" w:hAnsiTheme="minorHAnsi"/>
          <w:w w:val="103"/>
        </w:rPr>
        <w:t>6</w:t>
      </w:r>
      <w:r w:rsidRPr="00D01D40">
        <w:rPr>
          <w:rFonts w:asciiTheme="minorHAnsi" w:hAnsiTheme="minorHAnsi"/>
          <w:w w:val="103"/>
        </w:rPr>
        <w:t xml:space="preserve"> obejmuje wyłącznie należne wynagrodzenie, bez odsetek należnych podwykonawcy lub dalszemu podwykonawcy.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10. Zamawiający informuje o terminie zgłaszania uwag, nie krótszym niż 7 dni od dnia doręczenia tej informacji.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W przypadku zgłoszenia uwag, o których mowa w ust. </w:t>
      </w:r>
      <w:r w:rsidR="00A925BF" w:rsidRPr="00D01D40">
        <w:rPr>
          <w:rFonts w:asciiTheme="minorHAnsi" w:hAnsiTheme="minorHAnsi"/>
          <w:w w:val="103"/>
        </w:rPr>
        <w:t>8</w:t>
      </w:r>
      <w:r w:rsidRPr="00D01D40">
        <w:rPr>
          <w:rFonts w:asciiTheme="minorHAnsi" w:hAnsiTheme="minorHAnsi"/>
          <w:w w:val="103"/>
        </w:rPr>
        <w:t>, w terminie wskazanym przez Zamawiającego, Zamawiający może:</w:t>
      </w:r>
    </w:p>
    <w:p w:rsidR="00E91D86" w:rsidRPr="00D01D40" w:rsidRDefault="00E91D86" w:rsidP="00D01D40">
      <w:pPr>
        <w:shd w:val="clear" w:color="auto" w:fill="FFFFFF"/>
        <w:suppressAutoHyphens w:val="0"/>
        <w:spacing w:line="360" w:lineRule="auto"/>
        <w:ind w:left="340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- nie dokonać bezpośredniej zapłaty wynagrodzenia podwykonawcy lub dalszemu podwykonawcy, jeżeli wykonawca wykaże niezasadność takiej zapłaty albo</w:t>
      </w:r>
    </w:p>
    <w:p w:rsidR="00E91D86" w:rsidRPr="00D01D40" w:rsidRDefault="00E91D86" w:rsidP="00D01D40">
      <w:pPr>
        <w:shd w:val="clear" w:color="auto" w:fill="FFFFFF"/>
        <w:suppressAutoHyphens w:val="0"/>
        <w:spacing w:line="360" w:lineRule="auto"/>
        <w:ind w:left="340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-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91D86" w:rsidRPr="00D01D40" w:rsidRDefault="00E91D86" w:rsidP="00D01D40">
      <w:pPr>
        <w:tabs>
          <w:tab w:val="left" w:pos="284"/>
        </w:tabs>
        <w:suppressAutoHyphens w:val="0"/>
        <w:spacing w:after="120" w:line="360" w:lineRule="auto"/>
        <w:ind w:left="340"/>
        <w:contextualSpacing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- dokonać bezpośredniej zapłaty wynagrodzenia podwykonawcy lub dalszemu podwykonawcy, jeżeli podwykonawca lub dalszy podwykonawca wykaże zasadność takiej zapłaty.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W przypadku dokonania bezpośredniej zapłaty podwykonaw</w:t>
      </w:r>
      <w:r w:rsidR="00B24041">
        <w:rPr>
          <w:rFonts w:asciiTheme="minorHAnsi" w:hAnsiTheme="minorHAnsi"/>
          <w:w w:val="103"/>
        </w:rPr>
        <w:t xml:space="preserve">cy lub dalszemu podwykonawcy, </w:t>
      </w:r>
      <w:r w:rsidRPr="00D01D40">
        <w:rPr>
          <w:rFonts w:asciiTheme="minorHAnsi" w:hAnsiTheme="minorHAnsi"/>
          <w:w w:val="103"/>
        </w:rPr>
        <w:t>Zamawiający potrąca kwotę wypłaconego wynagrodzenia z wynagrodzenia należnego Wykonawcy.</w:t>
      </w:r>
    </w:p>
    <w:p w:rsidR="00E91D86" w:rsidRPr="00D01D40" w:rsidRDefault="00E91D86" w:rsidP="00D01D40">
      <w:pPr>
        <w:widowControl/>
        <w:numPr>
          <w:ilvl w:val="0"/>
          <w:numId w:val="33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Za niedotrzymanie terminu płatności faktury VAT Wykonawca może naliczyć odsetki </w:t>
      </w:r>
      <w:r w:rsidRPr="00D01D40">
        <w:rPr>
          <w:rFonts w:asciiTheme="minorHAnsi" w:hAnsiTheme="minorHAnsi"/>
          <w:w w:val="103"/>
        </w:rPr>
        <w:br/>
        <w:t>w ustawowej wysokości.</w:t>
      </w:r>
    </w:p>
    <w:p w:rsidR="00D01D40" w:rsidRDefault="00D01D40" w:rsidP="00B24041">
      <w:pPr>
        <w:spacing w:line="360" w:lineRule="auto"/>
        <w:ind w:right="567"/>
        <w:rPr>
          <w:rFonts w:asciiTheme="minorHAnsi" w:hAnsiTheme="minorHAnsi"/>
          <w:b/>
        </w:rPr>
      </w:pPr>
    </w:p>
    <w:p w:rsidR="00E91D86" w:rsidRPr="00D01D40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5</w:t>
      </w:r>
      <w:r w:rsidR="00E91D86" w:rsidRPr="00D01D40">
        <w:rPr>
          <w:rFonts w:asciiTheme="minorHAnsi" w:hAnsiTheme="minorHAnsi"/>
          <w:b/>
        </w:rPr>
        <w:t>.</w:t>
      </w:r>
    </w:p>
    <w:p w:rsidR="00E91D86" w:rsidRPr="00D01D40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Podwykonawstwo</w:t>
      </w:r>
    </w:p>
    <w:p w:rsidR="00836E9B" w:rsidRPr="00D01D40" w:rsidRDefault="00836E9B" w:rsidP="00D01D40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 xml:space="preserve">Wykaz podwykonawców lub innych podmiotów, na których zasoby Wykonawca powoływał się, na zasadach określonych w art. 22a ustawy z dnia 29 stycznia 2004 r. - </w:t>
      </w:r>
      <w:r w:rsidRPr="00D01D40">
        <w:rPr>
          <w:rFonts w:asciiTheme="minorHAnsi" w:eastAsia="Book Antiqua" w:hAnsiTheme="minorHAnsi"/>
          <w:sz w:val="24"/>
          <w:szCs w:val="24"/>
        </w:rPr>
        <w:lastRenderedPageBreak/>
        <w:t xml:space="preserve">Prawo zamówień publicznych, w celu wykazania spełnienia warunków udziału w postępowaniu, o których mowa w art. 22 </w:t>
      </w:r>
      <w:r w:rsidR="008D566E">
        <w:rPr>
          <w:rFonts w:asciiTheme="minorHAnsi" w:eastAsia="Book Antiqua" w:hAnsiTheme="minorHAnsi"/>
          <w:sz w:val="24"/>
          <w:szCs w:val="24"/>
        </w:rPr>
        <w:t>ust. 1</w:t>
      </w:r>
      <w:r w:rsidRPr="00D01D40">
        <w:rPr>
          <w:rFonts w:asciiTheme="minorHAnsi" w:eastAsia="Book Antiqua" w:hAnsiTheme="minorHAnsi"/>
          <w:sz w:val="24"/>
          <w:szCs w:val="24"/>
        </w:rPr>
        <w:t xml:space="preserve"> ustawy, </w:t>
      </w:r>
      <w:r w:rsidR="008D566E">
        <w:rPr>
          <w:rFonts w:asciiTheme="minorHAnsi" w:eastAsia="Book Antiqua" w:hAnsiTheme="minorHAnsi"/>
          <w:sz w:val="24"/>
          <w:szCs w:val="24"/>
        </w:rPr>
        <w:t xml:space="preserve">zawarty jest w ofercie Wykonawcy stanowiącej </w:t>
      </w:r>
      <w:r w:rsidRPr="00D01D40">
        <w:rPr>
          <w:rFonts w:asciiTheme="minorHAnsi" w:eastAsia="Book Antiqua" w:hAnsiTheme="minorHAnsi"/>
          <w:sz w:val="24"/>
          <w:szCs w:val="24"/>
        </w:rPr>
        <w:t xml:space="preserve">stanowi Załącznik nr </w:t>
      </w:r>
      <w:r w:rsidR="00234E7B" w:rsidRPr="00D01D40">
        <w:rPr>
          <w:rFonts w:asciiTheme="minorHAnsi" w:eastAsia="Book Antiqua" w:hAnsiTheme="minorHAnsi"/>
          <w:sz w:val="24"/>
          <w:szCs w:val="24"/>
        </w:rPr>
        <w:t>2</w:t>
      </w:r>
      <w:r w:rsidRPr="00D01D40">
        <w:rPr>
          <w:rFonts w:asciiTheme="minorHAnsi" w:eastAsia="Book Antiqua" w:hAnsiTheme="minorHAnsi"/>
          <w:sz w:val="24"/>
          <w:szCs w:val="24"/>
        </w:rPr>
        <w:t xml:space="preserve"> do Umowy.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 przypadku realizacji przedmiotu Umowy z udziałem podwykonawców, Wykonawca zobowiązany jest do zawarcia pisemnych umów o podwykonawstwo</w:t>
      </w:r>
      <w:r w:rsidR="00066BFD" w:rsidRPr="00D01D40">
        <w:rPr>
          <w:rFonts w:asciiTheme="minorHAnsi" w:eastAsia="Book Antiqua" w:hAnsiTheme="minorHAnsi"/>
          <w:sz w:val="24"/>
          <w:szCs w:val="24"/>
        </w:rPr>
        <w:t>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 przypadku wykonywania przedmiotu Umowy,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Wykonawca odpowiada za działania i zaniechania podwykonawców na zasadzie ryzyka.</w:t>
      </w:r>
    </w:p>
    <w:p w:rsidR="00234E7B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Jeżeli zmiana albo rezygnacja z podwykonawcy dotyczy podmiotu, na którego zasoby Wykonawca powoływał się, na zasadach określonych w </w:t>
      </w:r>
      <w:hyperlink r:id="rId9" w:history="1">
        <w:r w:rsidRPr="00D01D40">
          <w:rPr>
            <w:rFonts w:asciiTheme="minorHAnsi" w:eastAsia="Book Antiqua" w:hAnsiTheme="minorHAnsi"/>
            <w:sz w:val="24"/>
            <w:szCs w:val="24"/>
          </w:rPr>
          <w:t xml:space="preserve">art. 22a u ustawy </w:t>
        </w:r>
        <w:proofErr w:type="spellStart"/>
        <w:r w:rsidRPr="00D01D40">
          <w:rPr>
            <w:rFonts w:asciiTheme="minorHAnsi" w:eastAsia="Book Antiqua" w:hAnsiTheme="minorHAnsi"/>
            <w:sz w:val="24"/>
            <w:szCs w:val="24"/>
          </w:rPr>
          <w:t>Pzp</w:t>
        </w:r>
        <w:proofErr w:type="spellEnd"/>
        <w:r w:rsidRPr="00D01D40">
          <w:rPr>
            <w:rFonts w:asciiTheme="minorHAnsi" w:eastAsia="Book Antiqua" w:hAnsiTheme="minorHAnsi"/>
            <w:sz w:val="24"/>
            <w:szCs w:val="24"/>
          </w:rPr>
          <w:t>, w</w:t>
        </w:r>
      </w:hyperlink>
      <w:r w:rsidRPr="00D01D40">
        <w:rPr>
          <w:rFonts w:asciiTheme="minorHAnsi" w:eastAsia="Book Antiqua" w:hAnsiTheme="minorHAnsi"/>
          <w:sz w:val="24"/>
          <w:szCs w:val="24"/>
        </w:rPr>
        <w:t> celu wykazania spełniania warunków udziału w postępowaniu lub kryteriów selekcji</w:t>
      </w:r>
      <w:r w:rsidR="008D566E">
        <w:rPr>
          <w:rFonts w:asciiTheme="minorHAnsi" w:eastAsia="Book Antiqua" w:hAnsiTheme="minorHAnsi"/>
          <w:sz w:val="24"/>
          <w:szCs w:val="24"/>
        </w:rPr>
        <w:t xml:space="preserve">  których mowa w art. 22</w:t>
      </w:r>
      <w:r w:rsidRPr="00D01D40">
        <w:rPr>
          <w:rFonts w:asciiTheme="minorHAnsi" w:eastAsia="Book Antiqua" w:hAnsiTheme="minorHAnsi"/>
          <w:sz w:val="24"/>
          <w:szCs w:val="24"/>
        </w:rPr>
        <w:t>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34E7B" w:rsidRPr="00D01D40" w:rsidRDefault="00836E9B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Zmiana podwykonawcy umieszczonego w wykazie, o którym mowa w ust. 1 wymaga sporządzenia aneksu do Umowy.</w:t>
      </w:r>
    </w:p>
    <w:p w:rsidR="00836E9B" w:rsidRPr="00D01D40" w:rsidRDefault="00836E9B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 xml:space="preserve">W celu dokonania zmiany, o której mowa w ust. </w:t>
      </w:r>
      <w:r w:rsidR="00234E7B" w:rsidRPr="00D01D40">
        <w:rPr>
          <w:rFonts w:asciiTheme="minorHAnsi" w:eastAsia="Book Antiqua" w:hAnsiTheme="minorHAnsi"/>
          <w:sz w:val="24"/>
          <w:szCs w:val="24"/>
        </w:rPr>
        <w:t>6</w:t>
      </w:r>
      <w:r w:rsidRPr="00D01D40">
        <w:rPr>
          <w:rFonts w:asciiTheme="minorHAnsi" w:eastAsia="Book Antiqua" w:hAnsiTheme="minorHAnsi"/>
          <w:sz w:val="24"/>
          <w:szCs w:val="24"/>
        </w:rPr>
        <w:t>, Wykonawca złoży wniosek o zmianę podwykonawcy przed przystąpieniem nowego podwykonawcy do realizacji części Umowy powierzonej podwykonawcy, w terminie umożliwiającym jego ocenę zgodnie z ust. 6. Do wniosku Wykonawca załączy dokumenty odpowiednio potwierdzające spełnianie warunków udziału w postępowaniu w stopniu nie mniejszym niż wymagany w trakcie tego postępowania, zgodnie z wymaganiami określonymi w Specyfikacji Istotnych Warunków Zamówienia.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bookmarkStart w:id="0" w:name="mip35518129"/>
      <w:bookmarkEnd w:id="0"/>
      <w:r w:rsidRPr="00D01D40">
        <w:rPr>
          <w:rFonts w:asciiTheme="minorHAnsi" w:eastAsia="Book Antiqua" w:hAnsiTheme="minorHAnsi"/>
          <w:sz w:val="24"/>
          <w:szCs w:val="24"/>
        </w:rPr>
        <w:lastRenderedPageBreak/>
        <w:t>Jeżeli Zamawiający stwierdzi, że wobec danego podwykonawcy zachodzą podstawy wykluczenia, Wykonawca obowiązany jest zastąpić tego podwykonawcę lub zrezygnować z powierzenia wykonania części zamówienia podwykonawcy.</w:t>
      </w:r>
      <w:bookmarkStart w:id="1" w:name="mip35518130"/>
      <w:bookmarkEnd w:id="1"/>
    </w:p>
    <w:p w:rsidR="00D01D40" w:rsidRPr="00D01D40" w:rsidRDefault="008D566E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>
        <w:rPr>
          <w:rFonts w:asciiTheme="minorHAnsi" w:eastAsia="Book Antiqua" w:hAnsiTheme="minorHAnsi"/>
          <w:sz w:val="24"/>
          <w:szCs w:val="24"/>
        </w:rPr>
        <w:t xml:space="preserve">Przepisy ust. 5 – 7 </w:t>
      </w:r>
      <w:r w:rsidR="00E91D86" w:rsidRPr="00D01D40">
        <w:rPr>
          <w:rFonts w:asciiTheme="minorHAnsi" w:eastAsia="Book Antiqua" w:hAnsiTheme="minorHAnsi"/>
          <w:sz w:val="24"/>
          <w:szCs w:val="24"/>
        </w:rPr>
        <w:t>stosuje się wobec dalszych podwykonawców.</w:t>
      </w:r>
      <w:bookmarkStart w:id="2" w:name="mip35518131"/>
      <w:bookmarkEnd w:id="2"/>
    </w:p>
    <w:p w:rsidR="00D01D40" w:rsidRPr="00D01D40" w:rsidRDefault="00E91D86" w:rsidP="00FA1291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Termin zapłaty wynagrodzenia podwykonawcy lub dalszemu podwykonawcy przewidziany w umowie o podwykonawstwo nie może być dłuższy niż 7 dni od dnia doręczenia Wykonawcy, podwykonawcy lub dalszemu podwykonawcy faktury VAT lub rachunku, potwierdzających wykonanie zleconej podwykonawcy lub dalszemu podwykonawcy usługi.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Wykonawca, podwykonawca lub dalszy podwykonawca zobowiązany jest przedłożyć Zamawiającemu poświadczoną za zgodność z oryginałem kopię zawartej umowy o podwykonawstwo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bookmarkStart w:id="3" w:name="mip33168229"/>
      <w:bookmarkStart w:id="4" w:name="mip33168231"/>
      <w:bookmarkStart w:id="5" w:name="mip33168232"/>
      <w:bookmarkStart w:id="6" w:name="mip33168233"/>
      <w:bookmarkEnd w:id="3"/>
      <w:bookmarkEnd w:id="4"/>
      <w:bookmarkEnd w:id="5"/>
      <w:bookmarkEnd w:id="6"/>
      <w:r w:rsidRPr="00D01D40">
        <w:rPr>
          <w:rFonts w:asciiTheme="minorHAnsi" w:eastAsia="Book Antiqua" w:hAnsiTheme="minorHAnsi"/>
          <w:sz w:val="24"/>
          <w:szCs w:val="24"/>
        </w:rPr>
        <w:t>Konieczność wielokrotnego dokonywania bezpośredniej zapłaty podwykonawcy lub dalszemu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  <w:bookmarkStart w:id="7" w:name="mip33168234"/>
      <w:bookmarkEnd w:id="7"/>
    </w:p>
    <w:p w:rsidR="00E91D86" w:rsidRPr="00D01D40" w:rsidRDefault="008D566E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>
        <w:rPr>
          <w:rFonts w:asciiTheme="minorHAnsi" w:eastAsia="Book Antiqua" w:hAnsiTheme="minorHAnsi"/>
          <w:sz w:val="24"/>
          <w:szCs w:val="24"/>
        </w:rPr>
        <w:t>Przepisy §</w:t>
      </w:r>
      <w:r w:rsidR="00234E7B" w:rsidRPr="00D01D40">
        <w:rPr>
          <w:rFonts w:asciiTheme="minorHAnsi" w:eastAsia="Book Antiqua" w:hAnsiTheme="minorHAnsi"/>
          <w:sz w:val="24"/>
          <w:szCs w:val="24"/>
        </w:rPr>
        <w:t>5</w:t>
      </w:r>
      <w:r w:rsidR="00E91D86" w:rsidRPr="00D01D40">
        <w:rPr>
          <w:rFonts w:asciiTheme="minorHAnsi" w:eastAsia="Book Antiqua" w:hAnsiTheme="minorHAnsi"/>
          <w:sz w:val="24"/>
          <w:szCs w:val="24"/>
        </w:rPr>
        <w:t xml:space="preserve"> nie naruszają praw i obowiązków </w:t>
      </w:r>
      <w:r w:rsidR="00C37D88" w:rsidRPr="00D01D40">
        <w:rPr>
          <w:rFonts w:asciiTheme="minorHAnsi" w:eastAsia="Book Antiqua" w:hAnsiTheme="minorHAnsi"/>
          <w:sz w:val="24"/>
          <w:szCs w:val="24"/>
        </w:rPr>
        <w:t>Z</w:t>
      </w:r>
      <w:r w:rsidR="00E91D86" w:rsidRPr="00D01D40">
        <w:rPr>
          <w:rFonts w:asciiTheme="minorHAnsi" w:eastAsia="Book Antiqua" w:hAnsiTheme="minorHAnsi"/>
          <w:sz w:val="24"/>
          <w:szCs w:val="24"/>
        </w:rPr>
        <w:t>amawiającego, wykonawcy, podwykonawcy i dalszego podwykonawcy wynikających z przepisów </w:t>
      </w:r>
      <w:hyperlink r:id="rId10" w:history="1">
        <w:r w:rsidR="00E91D86" w:rsidRPr="00D01D40">
          <w:rPr>
            <w:rFonts w:asciiTheme="minorHAnsi" w:eastAsia="Book Antiqua" w:hAnsiTheme="minorHAnsi"/>
            <w:sz w:val="24"/>
            <w:szCs w:val="24"/>
          </w:rPr>
          <w:t>art. 647</w:t>
        </w:r>
      </w:hyperlink>
      <w:r w:rsidR="0014755D" w:rsidRPr="00D01D40">
        <w:rPr>
          <w:rFonts w:asciiTheme="minorHAnsi" w:eastAsia="Book Antiqua" w:hAnsiTheme="minorHAnsi"/>
          <w:sz w:val="24"/>
          <w:szCs w:val="24"/>
          <w:vertAlign w:val="superscript"/>
        </w:rPr>
        <w:t>1</w:t>
      </w:r>
      <w:r w:rsidR="0014755D" w:rsidRPr="00D01D40">
        <w:rPr>
          <w:rFonts w:asciiTheme="minorHAnsi" w:eastAsia="Book Antiqua" w:hAnsiTheme="minorHAnsi"/>
          <w:sz w:val="24"/>
          <w:szCs w:val="24"/>
        </w:rPr>
        <w:t xml:space="preserve"> </w:t>
      </w:r>
      <w:r w:rsidR="00E91D86" w:rsidRPr="00D01D40">
        <w:rPr>
          <w:rFonts w:asciiTheme="minorHAnsi" w:eastAsia="Book Antiqua" w:hAnsiTheme="minorHAnsi"/>
          <w:sz w:val="24"/>
          <w:szCs w:val="24"/>
        </w:rPr>
        <w:t>ustawy z dnia 23 kwietnia 1964 r. - Kodeks cywilny.</w:t>
      </w:r>
    </w:p>
    <w:p w:rsidR="00E91D86" w:rsidRPr="00D01D40" w:rsidRDefault="00E91D86" w:rsidP="00D01D40">
      <w:pPr>
        <w:pStyle w:val="Akapitzlist"/>
        <w:numPr>
          <w:ilvl w:val="0"/>
          <w:numId w:val="4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 xml:space="preserve">Powierzenie wykonania części przedmiotu Umowy danemu Podwykonawcy nie zwalnia Wykonawcy od odpowiedzialności za całość </w:t>
      </w:r>
      <w:r w:rsidR="006A0388" w:rsidRPr="00D01D40">
        <w:rPr>
          <w:rFonts w:asciiTheme="minorHAnsi" w:eastAsia="Book Antiqua" w:hAnsiTheme="minorHAnsi"/>
          <w:sz w:val="24"/>
          <w:szCs w:val="24"/>
        </w:rPr>
        <w:t>dostaw</w:t>
      </w:r>
      <w:r w:rsidRPr="00D01D40">
        <w:rPr>
          <w:rFonts w:asciiTheme="minorHAnsi" w:eastAsia="Book Antiqua" w:hAnsiTheme="minorHAnsi"/>
          <w:sz w:val="24"/>
          <w:szCs w:val="24"/>
        </w:rPr>
        <w:t>.</w:t>
      </w:r>
    </w:p>
    <w:p w:rsidR="006A29E1" w:rsidRPr="00D01D40" w:rsidRDefault="006A29E1" w:rsidP="00D01D40">
      <w:pPr>
        <w:spacing w:line="360" w:lineRule="auto"/>
        <w:ind w:right="567"/>
        <w:jc w:val="both"/>
        <w:rPr>
          <w:rFonts w:asciiTheme="minorHAnsi" w:hAnsiTheme="minorHAnsi"/>
          <w:b/>
        </w:rPr>
      </w:pPr>
    </w:p>
    <w:p w:rsidR="006A29E1" w:rsidRPr="00D01D40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6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Warunki gwarancji</w:t>
      </w:r>
    </w:p>
    <w:p w:rsidR="006A29E1" w:rsidRPr="00D01D40" w:rsidRDefault="006A29E1" w:rsidP="00D01D40">
      <w:pPr>
        <w:widowControl/>
        <w:numPr>
          <w:ilvl w:val="3"/>
          <w:numId w:val="34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oświadcza, iż posiada niezbędną wiedzę i doświadczenie oraz dysponuje potencjałem technicznym i osobami zdolnymi do wykonania Przedmiotu Umowy.</w:t>
      </w:r>
    </w:p>
    <w:p w:rsidR="006A29E1" w:rsidRPr="00D01D40" w:rsidRDefault="006A29E1" w:rsidP="00D01D40">
      <w:pPr>
        <w:widowControl/>
        <w:numPr>
          <w:ilvl w:val="3"/>
          <w:numId w:val="34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spacing w:val="-3"/>
          <w:w w:val="104"/>
        </w:rPr>
        <w:t xml:space="preserve">Wykonawca zobowiązuje się dostarczyć serwery wyłącznie </w:t>
      </w:r>
      <w:r w:rsidRPr="00D01D40">
        <w:rPr>
          <w:rFonts w:asciiTheme="minorHAnsi" w:hAnsiTheme="minorHAnsi"/>
        </w:rPr>
        <w:t>nowe, nieużywane, wolne od wad.</w:t>
      </w:r>
    </w:p>
    <w:p w:rsidR="006A29E1" w:rsidRPr="008D566E" w:rsidRDefault="006A29E1" w:rsidP="008D566E">
      <w:pPr>
        <w:widowControl/>
        <w:numPr>
          <w:ilvl w:val="3"/>
          <w:numId w:val="34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lastRenderedPageBreak/>
        <w:t>Wykonawca oświadcza, iż na serwery określone w § 1 Umowy, udziela gwarancji na okres:</w:t>
      </w:r>
      <w:r w:rsidR="008D566E">
        <w:rPr>
          <w:rFonts w:asciiTheme="minorHAnsi" w:hAnsiTheme="minorHAnsi"/>
        </w:rPr>
        <w:t xml:space="preserve"> </w:t>
      </w:r>
      <w:r w:rsidRPr="008D566E">
        <w:rPr>
          <w:rFonts w:asciiTheme="minorHAnsi" w:hAnsiTheme="minorHAnsi"/>
        </w:rPr>
        <w:t>………………………………………………. miesięcy liczony odpowiednio od dnia podpisania przez Zamawiającego protokołu odbioru, na zasada</w:t>
      </w:r>
      <w:r w:rsidR="00234E7B" w:rsidRPr="008D566E">
        <w:rPr>
          <w:rFonts w:asciiTheme="minorHAnsi" w:hAnsiTheme="minorHAnsi"/>
        </w:rPr>
        <w:t>ch określonych w Załączniku Nr 2</w:t>
      </w:r>
      <w:r w:rsidRPr="008D566E">
        <w:rPr>
          <w:rFonts w:asciiTheme="minorHAnsi" w:hAnsiTheme="minorHAnsi"/>
        </w:rPr>
        <w:t xml:space="preserve"> </w:t>
      </w:r>
      <w:r w:rsidR="00234E7B" w:rsidRPr="008D566E">
        <w:rPr>
          <w:rFonts w:asciiTheme="minorHAnsi" w:hAnsiTheme="minorHAnsi"/>
        </w:rPr>
        <w:t>do Umowy i Załączniku N3</w:t>
      </w:r>
      <w:r w:rsidRPr="008D566E">
        <w:rPr>
          <w:rFonts w:asciiTheme="minorHAnsi" w:hAnsiTheme="minorHAnsi"/>
        </w:rPr>
        <w:t xml:space="preserve"> 2 do Umowy</w:t>
      </w:r>
      <w:r w:rsidRPr="008D566E">
        <w:rPr>
          <w:rFonts w:asciiTheme="minorHAnsi" w:hAnsiTheme="minorHAnsi"/>
          <w:i/>
          <w:iCs/>
        </w:rPr>
        <w:t xml:space="preserve">. </w:t>
      </w:r>
    </w:p>
    <w:p w:rsidR="006A29E1" w:rsidRPr="00D01D40" w:rsidRDefault="006A29E1" w:rsidP="00D01D40">
      <w:pPr>
        <w:widowControl/>
        <w:numPr>
          <w:ilvl w:val="3"/>
          <w:numId w:val="34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Serwis będzie realizowany przez producenta lub autoryzowanego partnera serwisowego producenta serwerów.</w:t>
      </w:r>
    </w:p>
    <w:p w:rsidR="006A29E1" w:rsidRPr="00D01D40" w:rsidRDefault="006A29E1" w:rsidP="00D01D40">
      <w:pPr>
        <w:widowControl/>
        <w:numPr>
          <w:ilvl w:val="3"/>
          <w:numId w:val="34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zobowiązuje się, że producent lub autoryzowany partner serwisowy producenta </w:t>
      </w:r>
      <w:r w:rsidR="00E91D86" w:rsidRPr="00D01D40">
        <w:rPr>
          <w:rFonts w:asciiTheme="minorHAnsi" w:hAnsiTheme="minorHAnsi"/>
        </w:rPr>
        <w:t>serwerów</w:t>
      </w:r>
      <w:r w:rsidRPr="00D01D40">
        <w:rPr>
          <w:rFonts w:asciiTheme="minorHAnsi" w:hAnsiTheme="minorHAnsi"/>
        </w:rPr>
        <w:t xml:space="preserve"> dokona naprawy wadliwego lub uszkodzonego </w:t>
      </w:r>
      <w:r w:rsidR="00E91D86" w:rsidRPr="00D01D40">
        <w:rPr>
          <w:rFonts w:asciiTheme="minorHAnsi" w:hAnsiTheme="minorHAnsi"/>
        </w:rPr>
        <w:t>serwera</w:t>
      </w:r>
      <w:r w:rsidRPr="00D01D40">
        <w:rPr>
          <w:rFonts w:asciiTheme="minorHAnsi" w:hAnsiTheme="minorHAnsi"/>
        </w:rPr>
        <w:t xml:space="preserve"> w ciągu 4 dni roboczych od momentu zgłoszenia wady lub uszkodzenia do serwisu.</w:t>
      </w:r>
    </w:p>
    <w:p w:rsidR="006A29E1" w:rsidRPr="00D01D40" w:rsidRDefault="006A29E1" w:rsidP="00D01D40">
      <w:pPr>
        <w:widowControl/>
        <w:numPr>
          <w:ilvl w:val="3"/>
          <w:numId w:val="34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Gwarancja nie będzie ograniczać praw Zamawiającego do dysponowania zakupionymi </w:t>
      </w:r>
      <w:r w:rsidR="00E91D86" w:rsidRPr="00D01D40">
        <w:rPr>
          <w:rFonts w:asciiTheme="minorHAnsi" w:hAnsiTheme="minorHAnsi"/>
        </w:rPr>
        <w:t>serwerami.</w:t>
      </w:r>
      <w:r w:rsidRPr="00D01D40">
        <w:rPr>
          <w:rFonts w:asciiTheme="minorHAnsi" w:hAnsiTheme="minorHAnsi"/>
        </w:rPr>
        <w:t xml:space="preserve"> W razie sprzedaży lub innej formy przekazania serwerów gwarancja przechodzi na nowego właściciela.</w:t>
      </w:r>
    </w:p>
    <w:p w:rsidR="006A29E1" w:rsidRPr="00D01D40" w:rsidRDefault="006A29E1" w:rsidP="00D01D40">
      <w:pPr>
        <w:spacing w:line="360" w:lineRule="auto"/>
        <w:jc w:val="both"/>
        <w:rPr>
          <w:rFonts w:asciiTheme="minorHAnsi" w:hAnsiTheme="minorHAnsi"/>
          <w:b/>
        </w:rPr>
      </w:pPr>
    </w:p>
    <w:p w:rsidR="0014755D" w:rsidRPr="00D01D40" w:rsidRDefault="0014755D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7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6A29E1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Kary umowne</w:t>
      </w:r>
    </w:p>
    <w:p w:rsidR="006A29E1" w:rsidRPr="00D01D40" w:rsidRDefault="006A29E1" w:rsidP="00D01D40">
      <w:pPr>
        <w:spacing w:line="360" w:lineRule="auto"/>
        <w:ind w:right="567"/>
        <w:jc w:val="both"/>
        <w:rPr>
          <w:rFonts w:asciiTheme="minorHAnsi" w:hAnsiTheme="minorHAnsi"/>
        </w:rPr>
      </w:pPr>
    </w:p>
    <w:p w:rsidR="006A29E1" w:rsidRPr="00D01D40" w:rsidRDefault="006A29E1" w:rsidP="00D01D40">
      <w:pPr>
        <w:widowControl/>
        <w:numPr>
          <w:ilvl w:val="0"/>
          <w:numId w:val="2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 przypadku opóźnienia lub zwłoki ze strony Wykonawcy w realizacji całości lub części dostawy </w:t>
      </w:r>
      <w:r w:rsidR="00C37D88" w:rsidRPr="00D01D40">
        <w:rPr>
          <w:rFonts w:asciiTheme="minorHAnsi" w:hAnsiTheme="minorHAnsi"/>
        </w:rPr>
        <w:t xml:space="preserve">serwerów </w:t>
      </w:r>
      <w:r w:rsidRPr="00D01D40">
        <w:rPr>
          <w:rFonts w:asciiTheme="minorHAnsi" w:hAnsiTheme="minorHAnsi"/>
        </w:rPr>
        <w:t>w stosunku do terminów, o których mowa w § 3 ust. 1, u</w:t>
      </w:r>
      <w:r w:rsidR="00D01D40" w:rsidRPr="00D01D40">
        <w:rPr>
          <w:rFonts w:asciiTheme="minorHAnsi" w:hAnsiTheme="minorHAnsi"/>
        </w:rPr>
        <w:t>st. 4, ust. 8</w:t>
      </w:r>
      <w:r w:rsidRPr="00D01D40">
        <w:rPr>
          <w:rFonts w:asciiTheme="minorHAnsi" w:hAnsiTheme="minorHAnsi"/>
        </w:rPr>
        <w:t xml:space="preserve">  lub u</w:t>
      </w:r>
      <w:r w:rsidR="00D01D40" w:rsidRPr="00D01D40">
        <w:rPr>
          <w:rFonts w:asciiTheme="minorHAnsi" w:hAnsiTheme="minorHAnsi"/>
        </w:rPr>
        <w:t>st. 8</w:t>
      </w:r>
      <w:r w:rsidRPr="00D01D40">
        <w:rPr>
          <w:rFonts w:asciiTheme="minorHAnsi" w:hAnsiTheme="minorHAnsi"/>
        </w:rPr>
        <w:t xml:space="preserve"> lit. b, jak też w przypadku uchybienia terminowi naprawy, o który</w:t>
      </w:r>
      <w:r w:rsidR="008D566E">
        <w:rPr>
          <w:rFonts w:asciiTheme="minorHAnsi" w:hAnsiTheme="minorHAnsi"/>
        </w:rPr>
        <w:t>m mowa w § 6</w:t>
      </w:r>
      <w:r w:rsidRPr="00D01D40">
        <w:rPr>
          <w:rFonts w:asciiTheme="minorHAnsi" w:hAnsiTheme="minorHAnsi"/>
        </w:rPr>
        <w:t xml:space="preserve"> ust. 5, Wykonawca zobowiązany jest do zapłacenia Zamawiającemu kary umownej w wysokości 0,5% wartości brutto Umowy, o której mowa w § 2 ust. 1 Umowy, za każdy rozpoczęty dzień opóźnienia lub zwłoki, ale nie więcej niż 20% wartości brutto Umowy, określonej w § 2 ust. 1 Umowy.</w:t>
      </w:r>
    </w:p>
    <w:p w:rsidR="006A29E1" w:rsidRPr="00D01D40" w:rsidRDefault="006A29E1" w:rsidP="00D01D40">
      <w:pPr>
        <w:widowControl/>
        <w:numPr>
          <w:ilvl w:val="0"/>
          <w:numId w:val="2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zapłaci karę umowną w wysokości 30% wartości brutto Umowy, o której mowa w § 2 ust. 1 Umowy, w przypadku odstąpienia w całości lub w części od Umowy przez Zamawiającego z przyczyn leżących po stronie Wykonawcy lub przez Wykonawcę z przyczyn, za które Zamawiający nie odpowiada.</w:t>
      </w:r>
    </w:p>
    <w:p w:rsidR="006A29E1" w:rsidRPr="00D01D40" w:rsidRDefault="006A29E1" w:rsidP="00D01D40">
      <w:pPr>
        <w:widowControl/>
        <w:numPr>
          <w:ilvl w:val="0"/>
          <w:numId w:val="2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Kary umowne naliczane są niezależnie od siebie. </w:t>
      </w:r>
    </w:p>
    <w:p w:rsidR="00234E7B" w:rsidRPr="00D01D40" w:rsidRDefault="006A29E1" w:rsidP="00D01D40">
      <w:pPr>
        <w:widowControl/>
        <w:numPr>
          <w:ilvl w:val="0"/>
          <w:numId w:val="2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Strony ustalają, że niezależnie od kar umownych, Zamawiający będzie mógł dochodzić odszkodowania uzupełniającego na zasadach ogólnych w przypadku, gdy wielkość szkody przekracza kwotę zastrzeżonej kary umownej.</w:t>
      </w:r>
    </w:p>
    <w:p w:rsidR="00234E7B" w:rsidRPr="00D01D40" w:rsidRDefault="00234E7B" w:rsidP="00D01D40">
      <w:pPr>
        <w:widowControl/>
        <w:numPr>
          <w:ilvl w:val="0"/>
          <w:numId w:val="2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lastRenderedPageBreak/>
        <w:t>Wykonawca wyraża zgodę na potrącenie przez Zamawiającego naliczonych kar umownych w związku z realizacją przez Wykonawcę Umowy z wynagrodzenia należnego Wykonawcy.</w:t>
      </w:r>
    </w:p>
    <w:p w:rsidR="00234E7B" w:rsidRPr="00D01D40" w:rsidRDefault="00234E7B" w:rsidP="00D01D40">
      <w:pPr>
        <w:widowControl/>
        <w:suppressAutoHyphens w:val="0"/>
        <w:spacing w:line="360" w:lineRule="auto"/>
        <w:ind w:left="426" w:right="-1"/>
        <w:jc w:val="both"/>
        <w:rPr>
          <w:rFonts w:asciiTheme="minorHAnsi" w:hAnsiTheme="minorHAnsi"/>
        </w:rPr>
      </w:pPr>
    </w:p>
    <w:p w:rsidR="006A29E1" w:rsidRPr="00D01D40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8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Odstąpienie od Umowy</w:t>
      </w:r>
    </w:p>
    <w:p w:rsidR="006A29E1" w:rsidRPr="00D01D40" w:rsidRDefault="006A29E1" w:rsidP="00D01D40">
      <w:pPr>
        <w:widowControl/>
        <w:numPr>
          <w:ilvl w:val="0"/>
          <w:numId w:val="35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Zamawiającemu przysługuje prawo odstąpienia od Umowy w całości bądź w części </w:t>
      </w:r>
      <w:r w:rsidRPr="00D01D40">
        <w:rPr>
          <w:rFonts w:asciiTheme="minorHAnsi" w:hAnsiTheme="minorHAnsi"/>
        </w:rPr>
        <w:br/>
        <w:t xml:space="preserve">w przypadkach określonych Kodeksem Cywilnym oraz niezależnie od tych przypadków: </w:t>
      </w:r>
    </w:p>
    <w:p w:rsidR="006A29E1" w:rsidRPr="00D01D40" w:rsidRDefault="006A29E1" w:rsidP="00D01D40">
      <w:pPr>
        <w:pStyle w:val="Akapitzlist"/>
        <w:numPr>
          <w:ilvl w:val="0"/>
          <w:numId w:val="36"/>
        </w:numPr>
        <w:spacing w:before="240" w:line="360" w:lineRule="auto"/>
        <w:jc w:val="both"/>
        <w:rPr>
          <w:rFonts w:asciiTheme="minorHAnsi" w:eastAsiaTheme="minorHAnsi" w:hAnsiTheme="minorHAnsi" w:cs="A"/>
          <w:sz w:val="24"/>
          <w:szCs w:val="24"/>
        </w:rPr>
      </w:pPr>
      <w:r w:rsidRPr="00D01D40">
        <w:rPr>
          <w:rFonts w:asciiTheme="minorHAnsi" w:hAnsi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</w:t>
      </w:r>
      <w:r w:rsidR="00C37D88" w:rsidRPr="00D01D40">
        <w:rPr>
          <w:rFonts w:asciiTheme="minorHAnsi" w:hAnsiTheme="minorHAnsi"/>
          <w:sz w:val="24"/>
          <w:szCs w:val="24"/>
        </w:rPr>
        <w:t xml:space="preserve"> </w:t>
      </w:r>
      <w:r w:rsidR="00C37D88" w:rsidRPr="00D01D40">
        <w:rPr>
          <w:rFonts w:asciiTheme="minorHAnsi" w:eastAsiaTheme="minorHAnsi" w:hAnsiTheme="minorHAnsi" w:cs="A"/>
          <w:sz w:val="24"/>
          <w:szCs w:val="24"/>
        </w:rPr>
        <w:t xml:space="preserve">lub dalsze wykonywanie umowy może zagrozić istotnemu interesowi bezpieczeństwa państwa lub bezpieczeństwu publicznemu </w:t>
      </w:r>
      <w:r w:rsidRPr="00D01D40">
        <w:rPr>
          <w:rFonts w:asciiTheme="minorHAnsi" w:hAnsiTheme="minorHAnsi"/>
          <w:sz w:val="24"/>
          <w:szCs w:val="24"/>
        </w:rPr>
        <w:t>- w terminie 30 dni od stwierdzenia przez Zamawiającego takiej okoliczności,</w:t>
      </w:r>
    </w:p>
    <w:p w:rsidR="006A29E1" w:rsidRPr="00D01D40" w:rsidRDefault="006A29E1" w:rsidP="00D01D40">
      <w:pPr>
        <w:numPr>
          <w:ilvl w:val="0"/>
          <w:numId w:val="3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jeżeli Wykonawca nie wykonuje, z przyczyn leżących po jego stronie, obowiązków wynikających z Umowy przez okres dłuższy niż 21 dni w stosunku do terminów wynikających z Umowy, z zachowaniem zapisów Umowy, które wymagają od Wykonawcy krótszego czasu reakcji - w trybie natychmiastowym w terminie do 21 dni od powzięcia przez Zamawiającego wiadomości o tej okoliczności,</w:t>
      </w:r>
    </w:p>
    <w:p w:rsidR="006A29E1" w:rsidRPr="00D01D40" w:rsidRDefault="006A29E1" w:rsidP="00D01D40">
      <w:pPr>
        <w:numPr>
          <w:ilvl w:val="0"/>
          <w:numId w:val="3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jeżeli Wykonawca bez uzasadnionej przyczyny nie rozpoczął realizacji Umowy pomimo dodatkowego wezwania Zamawiającego - w trybie natychmiastowym w terminie do 21 dni od powzięcia przez Zamawiającego wiadomości o tej okoliczności,</w:t>
      </w:r>
      <w:r w:rsidR="006A0388" w:rsidRPr="00D01D40">
        <w:rPr>
          <w:rFonts w:asciiTheme="minorHAnsi" w:hAnsiTheme="minorHAnsi"/>
        </w:rPr>
        <w:t xml:space="preserve"> </w:t>
      </w:r>
    </w:p>
    <w:p w:rsidR="006A29E1" w:rsidRPr="00D01D40" w:rsidRDefault="006A29E1" w:rsidP="00D01D40">
      <w:pPr>
        <w:numPr>
          <w:ilvl w:val="0"/>
          <w:numId w:val="3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jeżeli Wykonawca utracił właściwości, uprawnienia lub możliwości techniczne niezbędne do wykonywania niniejszej Umowy - w trybie natychmiastowym w </w:t>
      </w:r>
    </w:p>
    <w:p w:rsidR="006A29E1" w:rsidRPr="00D01D40" w:rsidRDefault="006A29E1" w:rsidP="00D01D4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terminie do 21 dni od powzięcia przez Zamawiającego wiadomości o tej okoliczności.</w:t>
      </w:r>
    </w:p>
    <w:p w:rsidR="006A29E1" w:rsidRPr="00D01D40" w:rsidRDefault="006A29E1" w:rsidP="00D01D40">
      <w:pPr>
        <w:widowControl/>
        <w:numPr>
          <w:ilvl w:val="0"/>
          <w:numId w:val="35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Odstąpienie od Umowy powinno nastąpić w formie pisemnej, pod rygorem nieważności. W przypadku odstąpienia od Umowy Wykonawca może żądać wyłącznie wynagrodzenia należnego z tytułu prawidłowo wykonanej części Umowy, według stanu na dzień odstąpienia.</w:t>
      </w:r>
    </w:p>
    <w:p w:rsidR="006A29E1" w:rsidRPr="00D01D40" w:rsidRDefault="006A29E1" w:rsidP="00D01D40">
      <w:pPr>
        <w:spacing w:line="360" w:lineRule="auto"/>
        <w:ind w:right="-2"/>
        <w:jc w:val="both"/>
        <w:rPr>
          <w:rFonts w:asciiTheme="minorHAnsi" w:hAnsiTheme="minorHAnsi"/>
          <w:b/>
        </w:rPr>
      </w:pPr>
    </w:p>
    <w:p w:rsidR="008D566E" w:rsidRDefault="008D566E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</w:p>
    <w:p w:rsidR="0047231C" w:rsidRDefault="0047231C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</w:p>
    <w:p w:rsidR="006A29E1" w:rsidRPr="00D01D40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lastRenderedPageBreak/>
        <w:t>§ 9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 xml:space="preserve">Zmiany w </w:t>
      </w:r>
      <w:r w:rsidR="00C37D88" w:rsidRPr="00D01D40">
        <w:rPr>
          <w:rFonts w:asciiTheme="minorHAnsi" w:hAnsiTheme="minorHAnsi"/>
          <w:b/>
        </w:rPr>
        <w:t>U</w:t>
      </w:r>
      <w:r w:rsidRPr="00D01D40">
        <w:rPr>
          <w:rFonts w:asciiTheme="minorHAnsi" w:hAnsiTheme="minorHAnsi"/>
          <w:b/>
        </w:rPr>
        <w:t>mowie</w:t>
      </w:r>
    </w:p>
    <w:p w:rsidR="009F2CBC" w:rsidRPr="009F2CBC" w:rsidRDefault="009F2CBC" w:rsidP="009F2CBC">
      <w:pPr>
        <w:widowControl/>
        <w:numPr>
          <w:ilvl w:val="0"/>
          <w:numId w:val="50"/>
        </w:numPr>
        <w:spacing w:after="200" w:line="360" w:lineRule="auto"/>
        <w:ind w:left="0" w:firstLine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9F2CBC">
        <w:rPr>
          <w:rFonts w:asciiTheme="minorHAnsi" w:hAnsiTheme="minorHAnsi"/>
          <w:color w:val="000000"/>
          <w:shd w:val="clear" w:color="auto" w:fill="FFFFFF"/>
        </w:rPr>
        <w:t xml:space="preserve">Zamawiający przewiduje możliwość wprowadzenia istotnych zmian do niniejszej Umowy: </w:t>
      </w:r>
    </w:p>
    <w:p w:rsidR="009F2CBC" w:rsidRPr="009F2CBC" w:rsidRDefault="009F2CBC" w:rsidP="009F2C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dopuszcza się zmiany których łączna wartość zmian jest mniejsza niż kwoty określone w przepisach wydanych na podstawie art. 11 ust. 8 i jest mniejsza od 10% wartości zamówienia</w:t>
      </w:r>
      <w:r w:rsidR="00DA06D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określonej pierwotnie w Umowie;</w:t>
      </w:r>
    </w:p>
    <w:p w:rsidR="009F2CBC" w:rsidRPr="009F2CBC" w:rsidRDefault="00DA06DE" w:rsidP="009F2C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</w:t>
      </w:r>
      <w:r w:rsidR="009F2CBC"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opuszcza się zmiany realizacji dodatkowych usług bądź dostaw od dotychczasowego wykonawcy, nieobjętych zamówieniem podstawowym, o ile stały się niezbędne i zostały spełnione łącznie następujące warunki: </w:t>
      </w:r>
    </w:p>
    <w:p w:rsidR="009F2CBC" w:rsidRPr="009F2CBC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9F2CBC" w:rsidRPr="009F2CBC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b) zmiana wykonawcy spowodowałaby istotną niedogodność lub znaczne zwiększenie kosztów dla zamawiającego, </w:t>
      </w:r>
    </w:p>
    <w:p w:rsidR="009F2CBC" w:rsidRPr="009F2CBC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c) wartość każdej kolejnej zmiany nie przekracza 50% wartości zamówienia określonej </w:t>
      </w:r>
      <w:r w:rsidR="0083061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pierwotnie w Umowie;</w:t>
      </w:r>
    </w:p>
    <w:p w:rsidR="009F2CBC" w:rsidRPr="009F2CBC" w:rsidRDefault="00066A77" w:rsidP="009F2C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</w:t>
      </w:r>
      <w:r w:rsidR="009F2CBC"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rzewiduje się zmiany w sytuacji gdy zostały spełnione łącznie następujące warunki: </w:t>
      </w:r>
    </w:p>
    <w:p w:rsidR="009F2CBC" w:rsidRPr="009F2CBC" w:rsidRDefault="009F2CBC" w:rsidP="009F2CB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konieczność zmiany Umowy spowodowana jest okolicznościami, których Zamawiający, działając z należytą starannością, nie mógł przewidzieć, </w:t>
      </w:r>
    </w:p>
    <w:p w:rsidR="009F2CBC" w:rsidRPr="009F2CBC" w:rsidRDefault="009F2CBC" w:rsidP="009F2CBC">
      <w:pPr>
        <w:pStyle w:val="Akapitzlist"/>
        <w:numPr>
          <w:ilvl w:val="0"/>
          <w:numId w:val="49"/>
        </w:numPr>
        <w:spacing w:line="360" w:lineRule="auto"/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wartość zmiany nie przekracza 50% wartości zamówienia określonej pierwotnie w Umowie;</w:t>
      </w:r>
    </w:p>
    <w:p w:rsidR="009F2CBC" w:rsidRPr="009F2CBC" w:rsidRDefault="009F2CBC" w:rsidP="009F2CB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 wyniku przejęcia przez Zamawiającego zobowiązań Wykonawcy względem jego podwykonawców.</w:t>
      </w:r>
    </w:p>
    <w:p w:rsidR="009F2CBC" w:rsidRPr="009F2CBC" w:rsidRDefault="009F2CBC" w:rsidP="009F2CBC">
      <w:pPr>
        <w:widowControl/>
        <w:numPr>
          <w:ilvl w:val="0"/>
          <w:numId w:val="50"/>
        </w:numPr>
        <w:spacing w:after="200" w:line="360" w:lineRule="auto"/>
        <w:ind w:left="0" w:firstLine="0"/>
        <w:jc w:val="both"/>
        <w:rPr>
          <w:rFonts w:asciiTheme="minorHAnsi" w:eastAsia="Courier New" w:hAnsiTheme="minorHAnsi"/>
          <w:color w:val="000000"/>
        </w:rPr>
      </w:pPr>
      <w:r w:rsidRPr="009F2CBC">
        <w:rPr>
          <w:rFonts w:asciiTheme="minorHAnsi" w:hAnsiTheme="minorHAnsi"/>
          <w:color w:val="000000"/>
          <w:shd w:val="clear" w:color="auto" w:fill="FFFFFF"/>
        </w:rPr>
        <w:t>Każda zmiana Umowy oraz załączników, w tym także ich uzupełnienie, wymaga dla swej ważności</w:t>
      </w:r>
      <w:r w:rsidRPr="009F2CBC">
        <w:rPr>
          <w:rFonts w:asciiTheme="minorHAnsi" w:eastAsia="Courier New" w:hAnsiTheme="minorHAnsi"/>
          <w:color w:val="000000"/>
        </w:rPr>
        <w:t xml:space="preserve"> formy pisemnej pod rygorem nieważności, dokonanej w postaci aneksu, podpisanego przez obie Strony</w:t>
      </w:r>
    </w:p>
    <w:p w:rsidR="006A29E1" w:rsidRPr="009F2CBC" w:rsidRDefault="006A29E1" w:rsidP="009F2CBC">
      <w:pPr>
        <w:widowControl/>
        <w:numPr>
          <w:ilvl w:val="0"/>
          <w:numId w:val="50"/>
        </w:numPr>
        <w:spacing w:after="200" w:line="360" w:lineRule="auto"/>
        <w:ind w:left="0" w:firstLine="0"/>
        <w:jc w:val="both"/>
        <w:rPr>
          <w:rFonts w:asciiTheme="minorHAnsi" w:eastAsia="Courier New" w:hAnsiTheme="minorHAnsi"/>
          <w:color w:val="000000"/>
        </w:rPr>
      </w:pPr>
      <w:r w:rsidRPr="009F2CBC">
        <w:rPr>
          <w:rFonts w:asciiTheme="minorHAnsi" w:hAnsiTheme="minorHAnsi"/>
        </w:rPr>
        <w:t xml:space="preserve">Nie stanowi zmiany Umowy w rozumieniu art. 144 </w:t>
      </w:r>
      <w:proofErr w:type="spellStart"/>
      <w:r w:rsidRPr="009F2CBC">
        <w:rPr>
          <w:rFonts w:asciiTheme="minorHAnsi" w:hAnsiTheme="minorHAnsi"/>
        </w:rPr>
        <w:t>Pzp</w:t>
      </w:r>
      <w:proofErr w:type="spellEnd"/>
      <w:r w:rsidRPr="009F2CBC">
        <w:rPr>
          <w:rFonts w:asciiTheme="minorHAnsi" w:hAnsiTheme="minorHAnsi"/>
        </w:rPr>
        <w:t xml:space="preserve"> w szczególności:</w:t>
      </w:r>
    </w:p>
    <w:p w:rsidR="006A29E1" w:rsidRPr="009F2CBC" w:rsidRDefault="006A29E1" w:rsidP="00D01D40">
      <w:pPr>
        <w:numPr>
          <w:ilvl w:val="0"/>
          <w:numId w:val="39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9F2CBC">
        <w:rPr>
          <w:rFonts w:asciiTheme="minorHAnsi" w:hAnsiTheme="minorHAnsi"/>
        </w:rPr>
        <w:t>zmiana danych związanych z obsługą administracyjno-organizacyjną Umowy (np. zmiana nr rachunku bankowego),</w:t>
      </w:r>
    </w:p>
    <w:p w:rsidR="006A29E1" w:rsidRPr="009F2CBC" w:rsidRDefault="006A29E1" w:rsidP="00D01D40">
      <w:pPr>
        <w:numPr>
          <w:ilvl w:val="0"/>
          <w:numId w:val="39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9F2CBC">
        <w:rPr>
          <w:rFonts w:asciiTheme="minorHAnsi" w:hAnsiTheme="minorHAnsi"/>
        </w:rPr>
        <w:lastRenderedPageBreak/>
        <w:t>zmiany danych teleadresowych, zmiany osób wskazanych do kontaktów między Stronami.</w:t>
      </w:r>
    </w:p>
    <w:p w:rsidR="006A29E1" w:rsidRPr="00D01D40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10</w:t>
      </w:r>
      <w:r w:rsidR="006A29E1" w:rsidRPr="00D01D40">
        <w:rPr>
          <w:rFonts w:asciiTheme="minorHAnsi" w:hAnsiTheme="minorHAnsi"/>
          <w:b/>
        </w:rPr>
        <w:t>.</w:t>
      </w:r>
    </w:p>
    <w:p w:rsidR="00D01D40" w:rsidRPr="00D01D40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Postanowienia końcowe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 xml:space="preserve">Wykonawca wyraża nieodwołalną zgodę na ujawnienie w publicznym rejestrze umów Biura Rzecznika Praw Obywatelskich publikowanym w Biuletynie Informacji Publicznej na stronie http://bip.brpo.gov.pl/ danych dotyczących niniejszej Umowy obejmujących nazwę (firmę Wykonawcy), przedmiot Umowy, kwotę na jaką została zawarta Umowa, datę zawarcia Umowy, okres obowiązywania Umowy.  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>W związku z wykonywaniem Umowy Wykonawca zobowiązuje się do niewykorzystywania nazw: „BRPO” oraz „Biuro Rzecznika Praw Obywatelskich” w jakiejkolwiek publicznej akcji promocyjnej lub reklamowej. Nie dotyczy to przypadków, w których zobowiązanie do udzielenia informacji o uzyskanym zamówieniu publicznym wynika z obowiązujących przepisów prawa.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 xml:space="preserve">Wykonawca zobowiązany jest do zachowania w tajemnicy przed osobami trzecimi wszystkich informacji i wiadomości powziętych w związku z realizacją przedmiotu Umowy, w tym dotyczących działalności Zamawiającego, jak również do pozostawiania w stanie nienaruszonym wszelkich materiałów, z którymi z racji wykonywania Umowy mógłby się zetknąć.  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 xml:space="preserve">Obowiązek zachowania tajemnicy, o którym mowa w ust. 3, nie dotyczy informacji dostępnych publicznie oraz informacji żądanych przez uprawnione organy, w zakresie, w jakim te organy są uprawnione do ich żądania zgodnie z obowiązującymi przepisami prawa. 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>Wykonawca zobowiązuje się powiadomić każdą osobę działającą na jego zlecenie o obowiązkach, o którym mowa w ust. 2 i 3.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Wykonawca oświadcza, że zawarcie i wykonywanie Umowy nie stanowi naruszenia żadnych praw osób trzecich.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sz w:val="24"/>
          <w:szCs w:val="24"/>
        </w:rPr>
        <w:t xml:space="preserve">W granicach wyznaczonych przez bezwzględnie obowiązujące przepisy prawa, nieważność jakiejkolwiek części niniejszej Umowy, pozostaje bez wpływu na ważność jej pozostałej części. W przypadku zaistnienia takiej sytuacji Strony zastąpią takie postanowienia, ważnymi postanowieniami wywołującymi taki sam skutek gospodarczy. 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lastRenderedPageBreak/>
        <w:t>Wykonawca zwalnia Zamawiającego od wszelkiej odpowiedzialności w przypadku jakichkolwiek roszczeń osób trzecich, powstałych w związku z wykonywaniem przez Wykonawcę umowy.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 przypadku jakiegokolwiek sporu prawnego o naruszenie praw strony trzeciej, w związku z zawarciem i wykonywaniem przez Wykonawcę Umowy, Wykonawca podejmie na swój koszt wszelkie działania w celu rozwiązania takiego sporu łącznie z prowadzeniem postępowania sądowego.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Wykonawca zobowiązany jest do naprawienia wszelkich szkód powstałych w związku z zawarciem i wykonywaniem przez Wykonawcę Umowy, zarówno po stronie Zamawiającego, jak i osób trzecich.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 w:cs="Arial"/>
          <w:sz w:val="24"/>
          <w:szCs w:val="24"/>
        </w:rPr>
        <w:t>W sprawach nieuregulowanych Umową będą miały zastosowanie przepisy Kodeksu Cywilnego i ustawy Prawo zamówień publicznych.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 w:cs="Arial"/>
          <w:sz w:val="24"/>
          <w:szCs w:val="24"/>
        </w:rPr>
        <w:t>Wszelkie spory mogące wyniknąć pomiędzy stronami przy realizowaniu przedmiotu Umowy lub z nim związane w przypadku braku możliwości ich polubownego załatwienia, będą rozpatrywane przez Sąd Powszechny właściwy dla siedziby Zamawiającego. Załączniki do Umowy stanowią jej integralną część. W przypadku sprzeczności postanowień Umowy z postanowieniami załączników rozstrzygające znaczenie mają postanowienia Umowy.</w:t>
      </w: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 xml:space="preserve"> 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powiadomić o nich Zamawiającego pod rygorem skutków prawnych dla Wykonawcy, wynikających z faktu nie powiadomienia.</w:t>
      </w:r>
    </w:p>
    <w:p w:rsidR="00D01D40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Reprezentanci Wykonawcy podpisujący Umowy oświadczają, że są umocowani do reprezentacji, a złożone dokumenty wymienione na wstępie i dołączone do Umowy są zgodne ze stanem faktycznym firmy Wykonawcy w momencie podpisywania Umowy.</w:t>
      </w:r>
    </w:p>
    <w:p w:rsidR="00A21A47" w:rsidRPr="00D01D40" w:rsidRDefault="00A21A47" w:rsidP="00D01D40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 w:cs="Arial"/>
          <w:sz w:val="24"/>
          <w:szCs w:val="24"/>
        </w:rPr>
        <w:t>Umowę sporządzono w 3 jednobrzmiących egzemplarzach, jeden egzemplarz dla Wykonawcy i dwa dla Zamawiającego.</w:t>
      </w:r>
    </w:p>
    <w:p w:rsidR="008D566E" w:rsidRDefault="008D566E" w:rsidP="00D01D40">
      <w:pPr>
        <w:spacing w:after="120" w:line="360" w:lineRule="auto"/>
        <w:jc w:val="both"/>
        <w:rPr>
          <w:rFonts w:asciiTheme="minorHAnsi" w:hAnsiTheme="minorHAnsi" w:cs="Arial"/>
        </w:rPr>
      </w:pPr>
    </w:p>
    <w:p w:rsidR="008D566E" w:rsidRDefault="008D566E" w:rsidP="00D01D40">
      <w:pPr>
        <w:spacing w:after="120" w:line="360" w:lineRule="auto"/>
        <w:jc w:val="both"/>
        <w:rPr>
          <w:rFonts w:asciiTheme="minorHAnsi" w:hAnsiTheme="minorHAnsi" w:cs="Arial"/>
        </w:rPr>
      </w:pPr>
    </w:p>
    <w:p w:rsidR="00A21A47" w:rsidRPr="00D01D40" w:rsidRDefault="00A21A47" w:rsidP="00D01D40">
      <w:pPr>
        <w:spacing w:after="120" w:line="360" w:lineRule="auto"/>
        <w:jc w:val="both"/>
        <w:rPr>
          <w:rFonts w:asciiTheme="minorHAnsi" w:hAnsiTheme="minorHAnsi" w:cs="Arial"/>
        </w:rPr>
      </w:pPr>
      <w:r w:rsidRPr="00D01D40">
        <w:rPr>
          <w:rFonts w:asciiTheme="minorHAnsi" w:hAnsiTheme="minorHAnsi" w:cs="Arial"/>
        </w:rPr>
        <w:lastRenderedPageBreak/>
        <w:t>Załączniki:</w:t>
      </w:r>
    </w:p>
    <w:p w:rsidR="007C298D" w:rsidRPr="00D01D40" w:rsidRDefault="00A21A47" w:rsidP="00D01D40">
      <w:pPr>
        <w:numPr>
          <w:ilvl w:val="0"/>
          <w:numId w:val="4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Załącznik nr 1</w:t>
      </w:r>
      <w:r w:rsidR="007C298D" w:rsidRPr="00D01D40">
        <w:rPr>
          <w:rFonts w:asciiTheme="minorHAnsi" w:hAnsiTheme="minorHAnsi"/>
        </w:rPr>
        <w:t xml:space="preserve"> – dokument rejestrowy</w:t>
      </w:r>
    </w:p>
    <w:p w:rsidR="00A21A47" w:rsidRPr="00D01D40" w:rsidRDefault="00A21A47" w:rsidP="00D01D40">
      <w:pPr>
        <w:numPr>
          <w:ilvl w:val="0"/>
          <w:numId w:val="4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 </w:t>
      </w:r>
      <w:r w:rsidR="007C298D" w:rsidRPr="00D01D40">
        <w:rPr>
          <w:rFonts w:asciiTheme="minorHAnsi" w:hAnsiTheme="minorHAnsi"/>
        </w:rPr>
        <w:t xml:space="preserve">Załącznik nr 2 - </w:t>
      </w:r>
      <w:r w:rsidRPr="00D01D40">
        <w:rPr>
          <w:rFonts w:asciiTheme="minorHAnsi" w:hAnsiTheme="minorHAnsi"/>
        </w:rPr>
        <w:t>Formularz Oferty WYKONAWCY - kopia,</w:t>
      </w:r>
    </w:p>
    <w:p w:rsidR="00A21A47" w:rsidRPr="00D01D40" w:rsidRDefault="00A21A47" w:rsidP="00D01D40">
      <w:pPr>
        <w:numPr>
          <w:ilvl w:val="0"/>
          <w:numId w:val="4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Załącznik nr </w:t>
      </w:r>
      <w:r w:rsidR="007C298D" w:rsidRPr="00D01D40">
        <w:rPr>
          <w:rFonts w:asciiTheme="minorHAnsi" w:hAnsiTheme="minorHAnsi"/>
        </w:rPr>
        <w:t xml:space="preserve">3 - </w:t>
      </w:r>
      <w:r w:rsidRPr="00D01D40">
        <w:rPr>
          <w:rFonts w:asciiTheme="minorHAnsi" w:hAnsiTheme="minorHAnsi"/>
        </w:rPr>
        <w:t xml:space="preserve"> Opis przedmiotu zamówienia,</w:t>
      </w:r>
    </w:p>
    <w:p w:rsidR="00A21A47" w:rsidRPr="00D01D40" w:rsidRDefault="00A21A47" w:rsidP="00D01D40">
      <w:pPr>
        <w:numPr>
          <w:ilvl w:val="0"/>
          <w:numId w:val="4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Załącznik nr </w:t>
      </w:r>
      <w:r w:rsidR="007C298D" w:rsidRPr="00D01D40">
        <w:rPr>
          <w:rFonts w:asciiTheme="minorHAnsi" w:hAnsiTheme="minorHAnsi"/>
        </w:rPr>
        <w:t xml:space="preserve">4 - </w:t>
      </w:r>
      <w:r w:rsidRPr="00D01D40">
        <w:rPr>
          <w:rFonts w:asciiTheme="minorHAnsi" w:hAnsiTheme="minorHAnsi"/>
        </w:rPr>
        <w:t>Protokół odbioru – wzór.</w:t>
      </w:r>
    </w:p>
    <w:p w:rsidR="006A29E1" w:rsidRPr="00D01D40" w:rsidRDefault="006A29E1" w:rsidP="00D01D40">
      <w:pPr>
        <w:spacing w:line="360" w:lineRule="auto"/>
        <w:ind w:left="426" w:right="-286"/>
        <w:jc w:val="both"/>
        <w:rPr>
          <w:rFonts w:asciiTheme="minorHAnsi" w:hAnsiTheme="minorHAnsi"/>
          <w:caps/>
        </w:rPr>
      </w:pPr>
    </w:p>
    <w:p w:rsidR="006A29E1" w:rsidRPr="00D01D40" w:rsidRDefault="006A29E1" w:rsidP="00D01D40">
      <w:pPr>
        <w:spacing w:line="360" w:lineRule="auto"/>
        <w:ind w:firstLine="36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b/>
          <w:caps/>
        </w:rPr>
        <w:t>ZAMAWIAJĄCY</w:t>
      </w:r>
      <w:r w:rsidR="004716D5">
        <w:rPr>
          <w:rFonts w:asciiTheme="minorHAnsi" w:hAnsiTheme="minorHAnsi"/>
          <w:b/>
          <w:caps/>
        </w:rPr>
        <w:t>:</w:t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="004716D5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>WykonawCA</w:t>
      </w:r>
      <w:r w:rsidR="004716D5">
        <w:rPr>
          <w:rFonts w:asciiTheme="minorHAnsi" w:hAnsiTheme="minorHAnsi"/>
          <w:b/>
          <w:caps/>
        </w:rPr>
        <w:t>:</w:t>
      </w:r>
    </w:p>
    <w:p w:rsidR="008C02D8" w:rsidRPr="00D01D40" w:rsidRDefault="007D564A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234E7B" w:rsidRPr="00D01D40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234E7B" w:rsidRPr="00D01D40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234E7B" w:rsidRPr="00D01D40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234E7B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Pr="00D01D40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8D566E" w:rsidRDefault="008D566E" w:rsidP="00D01D40">
      <w:pPr>
        <w:spacing w:line="360" w:lineRule="auto"/>
        <w:ind w:right="565"/>
        <w:jc w:val="right"/>
        <w:rPr>
          <w:rFonts w:asciiTheme="minorHAnsi" w:hAnsiTheme="minorHAnsi"/>
          <w:b/>
          <w:bCs/>
          <w:iCs/>
        </w:rPr>
      </w:pPr>
    </w:p>
    <w:p w:rsidR="0014755D" w:rsidRPr="00D01D40" w:rsidRDefault="0014755D" w:rsidP="00D01D40">
      <w:pPr>
        <w:spacing w:line="360" w:lineRule="auto"/>
        <w:ind w:right="565"/>
        <w:jc w:val="right"/>
        <w:rPr>
          <w:rFonts w:asciiTheme="minorHAnsi" w:hAnsiTheme="minorHAnsi"/>
          <w:b/>
          <w:bCs/>
          <w:iCs/>
        </w:rPr>
      </w:pPr>
      <w:r w:rsidRPr="00D01D40">
        <w:rPr>
          <w:rFonts w:asciiTheme="minorHAnsi" w:hAnsiTheme="minorHAnsi"/>
          <w:b/>
          <w:bCs/>
          <w:iCs/>
        </w:rPr>
        <w:lastRenderedPageBreak/>
        <w:t xml:space="preserve">Załącznik Nr </w:t>
      </w:r>
      <w:r w:rsidR="007C298D" w:rsidRPr="00D01D40">
        <w:rPr>
          <w:rFonts w:asciiTheme="minorHAnsi" w:hAnsiTheme="minorHAnsi"/>
          <w:b/>
          <w:bCs/>
          <w:iCs/>
        </w:rPr>
        <w:t>4</w:t>
      </w:r>
      <w:r w:rsidRPr="00D01D40">
        <w:rPr>
          <w:rFonts w:asciiTheme="minorHAnsi" w:hAnsiTheme="minorHAnsi"/>
          <w:b/>
          <w:bCs/>
          <w:iCs/>
        </w:rPr>
        <w:t xml:space="preserve"> do Umowy</w:t>
      </w:r>
    </w:p>
    <w:p w:rsidR="0014755D" w:rsidRPr="00D01D40" w:rsidRDefault="0014755D" w:rsidP="00D01D40">
      <w:pPr>
        <w:spacing w:line="360" w:lineRule="auto"/>
        <w:ind w:right="565"/>
        <w:jc w:val="right"/>
        <w:rPr>
          <w:rFonts w:asciiTheme="minorHAnsi" w:hAnsiTheme="minorHAnsi"/>
          <w:spacing w:val="-7"/>
        </w:rPr>
      </w:pPr>
      <w:r w:rsidRPr="00D01D40">
        <w:rPr>
          <w:rFonts w:asciiTheme="minorHAnsi" w:hAnsiTheme="minorHAnsi"/>
          <w:spacing w:val="-7"/>
        </w:rPr>
        <w:t>Warszawa, dnia  ............................2016 r.</w:t>
      </w: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before="277" w:line="360" w:lineRule="auto"/>
        <w:ind w:left="284" w:right="565"/>
        <w:jc w:val="both"/>
        <w:rPr>
          <w:rFonts w:asciiTheme="minorHAnsi" w:hAnsiTheme="minorHAnsi"/>
          <w:b/>
          <w:bCs/>
          <w:spacing w:val="-7"/>
        </w:rPr>
      </w:pP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before="277" w:line="360" w:lineRule="auto"/>
        <w:ind w:left="284" w:right="565"/>
        <w:jc w:val="center"/>
        <w:rPr>
          <w:rFonts w:asciiTheme="minorHAnsi" w:hAnsiTheme="minorHAnsi"/>
        </w:rPr>
      </w:pPr>
      <w:r w:rsidRPr="00D01D40">
        <w:rPr>
          <w:rFonts w:asciiTheme="minorHAnsi" w:hAnsiTheme="minorHAnsi"/>
          <w:b/>
          <w:bCs/>
          <w:spacing w:val="-7"/>
        </w:rPr>
        <w:t>PROTOKÓŁ ODBIORU wzór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4110"/>
        <w:gridCol w:w="1843"/>
        <w:gridCol w:w="1400"/>
      </w:tblGrid>
      <w:tr w:rsidR="0014755D" w:rsidRPr="00D01D40" w:rsidTr="0072509B">
        <w:trPr>
          <w:trHeight w:val="958"/>
        </w:trPr>
        <w:tc>
          <w:tcPr>
            <w:tcW w:w="9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5D" w:rsidRPr="00D01D40" w:rsidRDefault="0014755D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spacing w:val="-2"/>
                <w:lang w:eastAsia="en-US"/>
              </w:rPr>
            </w:pPr>
            <w:r w:rsidRPr="00D01D40">
              <w:rPr>
                <w:rFonts w:asciiTheme="minorHAnsi" w:hAnsiTheme="minorHAnsi"/>
                <w:spacing w:val="-2"/>
                <w:lang w:eastAsia="en-US"/>
              </w:rPr>
              <w:t>W dniu dzisiejszym dostarczono do Biura Rzecznika Praw Obywatelskich niżej</w:t>
            </w:r>
          </w:p>
          <w:p w:rsidR="0014755D" w:rsidRPr="00D01D40" w:rsidRDefault="0014755D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2"/>
                <w:lang w:eastAsia="en-US"/>
              </w:rPr>
              <w:t>wymienione serwery zgodnie z Umową .……………………2016:</w:t>
            </w:r>
          </w:p>
          <w:p w:rsidR="0014755D" w:rsidRPr="00D01D40" w:rsidRDefault="0014755D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883F45" w:rsidRPr="00D01D40" w:rsidTr="00883F45">
        <w:trPr>
          <w:trHeight w:val="9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12"/>
                <w:w w:val="107"/>
                <w:lang w:eastAsia="en-US"/>
              </w:rPr>
              <w:t>Pozycja</w:t>
            </w: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2"/>
                <w:lang w:eastAsia="en-US"/>
              </w:rPr>
              <w:t>TYP SERWERA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45" w:rsidRPr="00D01D40" w:rsidRDefault="00883F45" w:rsidP="00883F4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65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Nr seryjny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6"/>
                <w:lang w:eastAsia="en-US"/>
              </w:rPr>
              <w:t>Ilość</w:t>
            </w: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883F45" w:rsidRPr="00D01D40" w:rsidTr="00883F45">
        <w:trPr>
          <w:trHeight w:val="39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before="209" w:line="360" w:lineRule="auto"/>
        <w:ind w:left="284" w:right="565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spacing w:val="-1"/>
        </w:rPr>
        <w:t xml:space="preserve">Zamawiający odebrał wszelką niezbędną dla w/w </w:t>
      </w:r>
      <w:r w:rsidR="0061086C">
        <w:rPr>
          <w:rFonts w:asciiTheme="minorHAnsi" w:hAnsiTheme="minorHAnsi"/>
          <w:spacing w:val="-1"/>
        </w:rPr>
        <w:t>serwerów</w:t>
      </w:r>
      <w:bookmarkStart w:id="8" w:name="_GoBack"/>
      <w:bookmarkEnd w:id="8"/>
      <w:r w:rsidRPr="00D01D40">
        <w:rPr>
          <w:rFonts w:asciiTheme="minorHAnsi" w:hAnsiTheme="minorHAnsi"/>
          <w:spacing w:val="-1"/>
        </w:rPr>
        <w:t xml:space="preserve"> dokumentację, w tym karty gwarancyjne w wymaganej ilości egzemplarzy</w:t>
      </w:r>
      <w:r w:rsidRPr="00D01D40">
        <w:rPr>
          <w:rFonts w:asciiTheme="minorHAnsi" w:hAnsiTheme="minorHAnsi"/>
          <w:spacing w:val="-4"/>
        </w:rPr>
        <w:t>.</w:t>
      </w: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line="360" w:lineRule="auto"/>
        <w:ind w:left="284" w:right="565"/>
        <w:jc w:val="both"/>
        <w:rPr>
          <w:rFonts w:asciiTheme="minorHAnsi" w:hAnsiTheme="minorHAnsi"/>
          <w:spacing w:val="-1"/>
        </w:rPr>
      </w:pPr>
      <w:r w:rsidRPr="00D01D40">
        <w:rPr>
          <w:rFonts w:asciiTheme="minorHAnsi" w:hAnsiTheme="minorHAnsi"/>
          <w:spacing w:val="-1"/>
        </w:rPr>
        <w:t>Zamawiający dokonał odbioru serwerów</w:t>
      </w:r>
    </w:p>
    <w:p w:rsidR="0014755D" w:rsidRPr="00D01D40" w:rsidRDefault="0014755D" w:rsidP="00D01D40">
      <w:pPr>
        <w:spacing w:line="360" w:lineRule="auto"/>
        <w:ind w:left="284" w:right="565"/>
        <w:jc w:val="both"/>
        <w:rPr>
          <w:rFonts w:asciiTheme="minorHAnsi" w:hAnsiTheme="minorHAnsi"/>
        </w:rPr>
      </w:pP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line="360" w:lineRule="auto"/>
        <w:ind w:left="284" w:right="565"/>
        <w:jc w:val="both"/>
        <w:rPr>
          <w:rFonts w:asciiTheme="minorHAnsi" w:hAnsiTheme="minorHAnsi"/>
          <w:b/>
          <w:spacing w:val="-5"/>
        </w:rPr>
      </w:pPr>
    </w:p>
    <w:p w:rsidR="0014755D" w:rsidRPr="00D01D40" w:rsidRDefault="0014755D" w:rsidP="00D01D40">
      <w:pPr>
        <w:spacing w:line="360" w:lineRule="auto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b/>
          <w:spacing w:val="-5"/>
        </w:rPr>
        <w:t xml:space="preserve">ZAMAWIAJĄCY:       </w:t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="007A15DF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caps/>
        </w:rPr>
        <w:t>WykonawCA:</w:t>
      </w:r>
    </w:p>
    <w:p w:rsidR="0014755D" w:rsidRPr="00D01D40" w:rsidRDefault="0014755D" w:rsidP="00D01D40">
      <w:pPr>
        <w:spacing w:after="200" w:line="360" w:lineRule="auto"/>
        <w:jc w:val="both"/>
        <w:rPr>
          <w:rFonts w:asciiTheme="minorHAnsi" w:hAnsiTheme="minorHAnsi"/>
        </w:rPr>
      </w:pPr>
    </w:p>
    <w:sectPr w:rsidR="0014755D" w:rsidRPr="00D01D4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4A" w:rsidRDefault="007D564A">
      <w:r>
        <w:separator/>
      </w:r>
    </w:p>
  </w:endnote>
  <w:endnote w:type="continuationSeparator" w:id="0">
    <w:p w:rsidR="007D564A" w:rsidRDefault="007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9867EE" wp14:editId="72D7FDD5">
              <wp:simplePos x="0" y="0"/>
              <wp:positionH relativeFrom="page">
                <wp:posOffset>748030</wp:posOffset>
              </wp:positionH>
              <wp:positionV relativeFrom="page">
                <wp:posOffset>9998710</wp:posOffset>
              </wp:positionV>
              <wp:extent cx="2893695" cy="149860"/>
              <wp:effectExtent l="0" t="0" r="1905" b="254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r>
                            <w:rPr>
                              <w:rStyle w:val="Nagweklubstopka"/>
                            </w:rPr>
                            <w:t>Oznaczenie sprawy DKRZ-WPO-VC-242-Oó2/</w:t>
                          </w:r>
                          <w:proofErr w:type="spellStart"/>
                          <w:r>
                            <w:rPr>
                              <w:rStyle w:val="Nagweklubstopka"/>
                            </w:rPr>
                            <w:t>Kie</w:t>
                          </w:r>
                          <w:proofErr w:type="spellEnd"/>
                          <w:r>
                            <w:rPr>
                              <w:rStyle w:val="Nagweklubstopka"/>
                            </w:rPr>
                            <w:t>/16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58.9pt;margin-top:787.3pt;width:227.85pt;height:11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" filled="f" stroked="f">
              <v:textbox style="mso-fit-shape-to-text:t" inset="0,0,0,0">
                <w:txbxContent>
                  <w:p w:rsidR="00BB7021" w:rsidRDefault="0014755D">
                    <w:r>
                      <w:rPr>
                        <w:rStyle w:val="Nagweklubstopka"/>
                      </w:rPr>
                      <w:t>Oznaczenie sprawy DKRZ-WPO-VC-242-Oó2/</w:t>
                    </w:r>
                    <w:proofErr w:type="spellStart"/>
                    <w:r>
                      <w:rPr>
                        <w:rStyle w:val="Nagweklubstopka"/>
                      </w:rPr>
                      <w:t>Kie</w:t>
                    </w:r>
                    <w:proofErr w:type="spellEnd"/>
                    <w:r>
                      <w:rPr>
                        <w:rStyle w:val="Nagweklubstopka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7021" w:rsidRDefault="007D56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00659"/>
      <w:docPartObj>
        <w:docPartGallery w:val="Page Numbers (Bottom of Page)"/>
        <w:docPartUnique/>
      </w:docPartObj>
    </w:sdtPr>
    <w:sdtEndPr/>
    <w:sdtContent>
      <w:p w:rsidR="008D566E" w:rsidRDefault="008D56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6C" w:rsidRPr="0061086C">
          <w:rPr>
            <w:noProof/>
            <w:lang w:val="pl-PL"/>
          </w:rPr>
          <w:t>14</w:t>
        </w:r>
        <w:r>
          <w:fldChar w:fldCharType="end"/>
        </w:r>
      </w:p>
    </w:sdtContent>
  </w:sdt>
  <w:p w:rsidR="00BB7021" w:rsidRDefault="007D56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DEE2135" wp14:editId="037C973E">
              <wp:simplePos x="0" y="0"/>
              <wp:positionH relativeFrom="page">
                <wp:posOffset>914400</wp:posOffset>
              </wp:positionH>
              <wp:positionV relativeFrom="page">
                <wp:posOffset>9978390</wp:posOffset>
              </wp:positionV>
              <wp:extent cx="5391785" cy="128270"/>
              <wp:effectExtent l="0" t="0" r="16510" b="1016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pPr>
                            <w:tabs>
                              <w:tab w:val="left" w:pos="7661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Oznaczenie sprawy DKRZ-WPO-VC-242-Oó2/</w:t>
                          </w:r>
                          <w:proofErr w:type="spellStart"/>
                          <w:r>
                            <w:rPr>
                              <w:rStyle w:val="Nagweklubstopka9pt"/>
                            </w:rPr>
                            <w:t>Kie</w:t>
                          </w:r>
                          <w:proofErr w:type="spellEnd"/>
                          <w:r>
                            <w:rPr>
                              <w:rStyle w:val="Nagweklubstopka9pt"/>
                            </w:rPr>
                            <w:t>/16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1C312A">
                            <w:rPr>
                              <w:rStyle w:val="Nagweklubstopka9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1in;margin-top:785.7pt;width:424.55pt;height:10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" filled="f" stroked="f">
              <v:textbox style="mso-fit-shape-to-text:t" inset="0,0,0,0">
                <w:txbxContent>
                  <w:p w:rsidR="00BB7021" w:rsidRDefault="0014755D">
                    <w:pPr>
                      <w:tabs>
                        <w:tab w:val="left" w:pos="7661"/>
                      </w:tabs>
                    </w:pPr>
                    <w:r>
                      <w:rPr>
                        <w:rStyle w:val="Nagweklubstopka9pt"/>
                      </w:rPr>
                      <w:t>Oznaczenie sprawy DKRZ-WPO-VC-242-Oó2/</w:t>
                    </w:r>
                    <w:proofErr w:type="spellStart"/>
                    <w:r>
                      <w:rPr>
                        <w:rStyle w:val="Nagweklubstopka9pt"/>
                      </w:rPr>
                      <w:t>Kie</w:t>
                    </w:r>
                    <w:proofErr w:type="spellEnd"/>
                    <w:r>
                      <w:rPr>
                        <w:rStyle w:val="Nagweklubstopka9pt"/>
                      </w:rPr>
                      <w:t>/16</w:t>
                    </w:r>
                    <w:r>
                      <w:rPr>
                        <w:rStyle w:val="Nagweklubstopka9pt"/>
                      </w:rPr>
                      <w:tab/>
                      <w:t xml:space="preserve">Strona </w: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separate"/>
                    </w:r>
                    <w:r w:rsidRPr="001C312A">
                      <w:rPr>
                        <w:rStyle w:val="Nagweklubstopka9pt"/>
                        <w:noProof/>
                      </w:rPr>
                      <w:t>1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4A" w:rsidRDefault="007D564A">
      <w:r>
        <w:separator/>
      </w:r>
    </w:p>
  </w:footnote>
  <w:footnote w:type="continuationSeparator" w:id="0">
    <w:p w:rsidR="007D564A" w:rsidRDefault="007D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43BE58" wp14:editId="73EA10EE">
              <wp:simplePos x="0" y="0"/>
              <wp:positionH relativeFrom="page">
                <wp:posOffset>791210</wp:posOffset>
              </wp:positionH>
              <wp:positionV relativeFrom="page">
                <wp:posOffset>300355</wp:posOffset>
              </wp:positionV>
              <wp:extent cx="5782945" cy="149860"/>
              <wp:effectExtent l="0" t="0" r="8255" b="254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pPr>
                            <w:tabs>
                              <w:tab w:val="right" w:pos="9106"/>
                            </w:tabs>
                          </w:pPr>
                          <w:r>
                            <w:rPr>
                              <w:rStyle w:val="Nagweklubstopka"/>
                            </w:rPr>
                            <w:t>Narodowy Bank Polski</w:t>
                          </w:r>
                          <w:r>
                            <w:rPr>
                              <w:rStyle w:val="Nagweklubstopka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62.3pt;margin-top:23.65pt;width:455.35pt;height:1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" filled="f" stroked="f">
              <v:textbox style="mso-fit-shape-to-text:t" inset="0,0,0,0">
                <w:txbxContent>
                  <w:p w:rsidR="00BB7021" w:rsidRDefault="0014755D">
                    <w:pPr>
                      <w:tabs>
                        <w:tab w:val="right" w:pos="9106"/>
                      </w:tabs>
                    </w:pPr>
                    <w:r>
                      <w:rPr>
                        <w:rStyle w:val="Nagweklubstopka"/>
                      </w:rPr>
                      <w:t>Narodowy Bank Polski</w:t>
                    </w:r>
                    <w:r>
                      <w:rPr>
                        <w:rStyle w:val="Nagweklubstopka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7021" w:rsidRDefault="007D56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31D5A1" wp14:editId="09DD6812">
              <wp:simplePos x="0" y="0"/>
              <wp:positionH relativeFrom="page">
                <wp:posOffset>960120</wp:posOffset>
              </wp:positionH>
              <wp:positionV relativeFrom="page">
                <wp:posOffset>280035</wp:posOffset>
              </wp:positionV>
              <wp:extent cx="5788025" cy="137160"/>
              <wp:effectExtent l="0" t="0" r="2540" b="1016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pPr>
                            <w:tabs>
                              <w:tab w:val="right" w:pos="9115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Narodowy Bank Polski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75.6pt;margin-top:22.05pt;width:455.75pt;height:10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" filled="f" stroked="f">
              <v:textbox style="mso-fit-shape-to-text:t" inset="0,0,0,0">
                <w:txbxContent>
                  <w:p w:rsidR="00BB7021" w:rsidRDefault="0014755D">
                    <w:pPr>
                      <w:tabs>
                        <w:tab w:val="right" w:pos="9115"/>
                      </w:tabs>
                    </w:pPr>
                    <w:r>
                      <w:rPr>
                        <w:rStyle w:val="Nagweklubstopka9pt"/>
                      </w:rPr>
                      <w:t>Narodowy Bank Polski</w:t>
                    </w:r>
                    <w:r>
                      <w:rPr>
                        <w:rStyle w:val="Nagweklubstopka9pt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A1"/>
    <w:multiLevelType w:val="hybridMultilevel"/>
    <w:tmpl w:val="1DF80F1E"/>
    <w:lvl w:ilvl="0" w:tplc="04662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50CDA7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A1B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A17A32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239B"/>
    <w:multiLevelType w:val="hybridMultilevel"/>
    <w:tmpl w:val="7006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07D9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470"/>
        </w:tabs>
        <w:ind w:left="4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">
    <w:nsid w:val="082060B0"/>
    <w:multiLevelType w:val="hybridMultilevel"/>
    <w:tmpl w:val="EDE87C06"/>
    <w:lvl w:ilvl="0" w:tplc="5DDACB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21E3E"/>
    <w:multiLevelType w:val="hybridMultilevel"/>
    <w:tmpl w:val="000E804A"/>
    <w:lvl w:ilvl="0" w:tplc="10E6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D4095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038C0"/>
    <w:multiLevelType w:val="multilevel"/>
    <w:tmpl w:val="0798D43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ourier New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AC6928"/>
    <w:multiLevelType w:val="hybridMultilevel"/>
    <w:tmpl w:val="B5F04BC2"/>
    <w:lvl w:ilvl="0" w:tplc="0E8EB6BA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03100A"/>
    <w:multiLevelType w:val="hybridMultilevel"/>
    <w:tmpl w:val="AC3288E4"/>
    <w:lvl w:ilvl="0" w:tplc="3CFE2A3E">
      <w:start w:val="1"/>
      <w:numFmt w:val="decimal"/>
      <w:lvlText w:val="%1)"/>
      <w:lvlJc w:val="left"/>
      <w:pPr>
        <w:ind w:left="720" w:hanging="360"/>
      </w:pPr>
      <w:rPr>
        <w:rFonts w:ascii="Times New Roman" w:eastAsia="Book Antiqua" w:hAnsi="Times New Roman" w:cs="Book Antiqu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85841"/>
    <w:multiLevelType w:val="hybridMultilevel"/>
    <w:tmpl w:val="000654B0"/>
    <w:lvl w:ilvl="0" w:tplc="664C04A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eastAsia="Lucida Sans Unicode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5345F"/>
    <w:multiLevelType w:val="multilevel"/>
    <w:tmpl w:val="690A1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7"/>
        <w:szCs w:val="17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E75C8"/>
    <w:multiLevelType w:val="hybridMultilevel"/>
    <w:tmpl w:val="E2927DF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469F7"/>
    <w:multiLevelType w:val="multilevel"/>
    <w:tmpl w:val="DE82D38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C3254"/>
    <w:multiLevelType w:val="hybridMultilevel"/>
    <w:tmpl w:val="CE0EABC6"/>
    <w:lvl w:ilvl="0" w:tplc="517A2B3C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43BC6"/>
    <w:multiLevelType w:val="hybridMultilevel"/>
    <w:tmpl w:val="9C3E62BE"/>
    <w:lvl w:ilvl="0" w:tplc="7C368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E7CF2"/>
    <w:multiLevelType w:val="multilevel"/>
    <w:tmpl w:val="9D2414F6"/>
    <w:lvl w:ilvl="0">
      <w:start w:val="1"/>
      <w:numFmt w:val="decimal"/>
      <w:lvlText w:val="%1."/>
      <w:lvlJc w:val="left"/>
      <w:rPr>
        <w:rFonts w:ascii="Calibri" w:eastAsia="Book Antiqua" w:hAnsi="Calibri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E272A"/>
    <w:multiLevelType w:val="multilevel"/>
    <w:tmpl w:val="5B4A90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2B457D3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D1006"/>
    <w:multiLevelType w:val="hybridMultilevel"/>
    <w:tmpl w:val="D5AA7236"/>
    <w:lvl w:ilvl="0" w:tplc="E54411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951C5"/>
    <w:multiLevelType w:val="hybridMultilevel"/>
    <w:tmpl w:val="861AFF4C"/>
    <w:lvl w:ilvl="0" w:tplc="C43015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C1239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47285"/>
    <w:multiLevelType w:val="hybridMultilevel"/>
    <w:tmpl w:val="DC9ABA46"/>
    <w:lvl w:ilvl="0" w:tplc="8AE4B9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5521C3"/>
    <w:multiLevelType w:val="hybridMultilevel"/>
    <w:tmpl w:val="EF80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A2745A"/>
    <w:multiLevelType w:val="hybridMultilevel"/>
    <w:tmpl w:val="BE8C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D027C"/>
    <w:multiLevelType w:val="hybridMultilevel"/>
    <w:tmpl w:val="0478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071FE"/>
    <w:multiLevelType w:val="hybridMultilevel"/>
    <w:tmpl w:val="C548DE4C"/>
    <w:lvl w:ilvl="0" w:tplc="5C42CB90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7042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C5E82"/>
    <w:multiLevelType w:val="hybridMultilevel"/>
    <w:tmpl w:val="1F2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B3A7D"/>
    <w:multiLevelType w:val="hybridMultilevel"/>
    <w:tmpl w:val="06C05B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F411E7"/>
    <w:multiLevelType w:val="hybridMultilevel"/>
    <w:tmpl w:val="ADE6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D4842"/>
    <w:multiLevelType w:val="multilevel"/>
    <w:tmpl w:val="DA0822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53F65897"/>
    <w:multiLevelType w:val="hybridMultilevel"/>
    <w:tmpl w:val="F528C1AE"/>
    <w:lvl w:ilvl="0" w:tplc="CA36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859DF"/>
    <w:multiLevelType w:val="hybridMultilevel"/>
    <w:tmpl w:val="A0DE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B2B00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32B0A"/>
    <w:multiLevelType w:val="multilevel"/>
    <w:tmpl w:val="BE5C8B0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051B0"/>
    <w:multiLevelType w:val="hybridMultilevel"/>
    <w:tmpl w:val="A0DE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42F87"/>
    <w:multiLevelType w:val="hybridMultilevel"/>
    <w:tmpl w:val="21F03AAA"/>
    <w:lvl w:ilvl="0" w:tplc="2DD474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806FF"/>
    <w:multiLevelType w:val="multilevel"/>
    <w:tmpl w:val="71F66D9C"/>
    <w:lvl w:ilvl="0">
      <w:start w:val="1"/>
      <w:numFmt w:val="decimal"/>
      <w:lvlText w:val="%1.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3E7D29"/>
    <w:multiLevelType w:val="hybridMultilevel"/>
    <w:tmpl w:val="93EE85F4"/>
    <w:lvl w:ilvl="0" w:tplc="C67AB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530BE6"/>
    <w:multiLevelType w:val="hybridMultilevel"/>
    <w:tmpl w:val="E96C8BB4"/>
    <w:lvl w:ilvl="0" w:tplc="71A68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6D722A"/>
    <w:multiLevelType w:val="hybridMultilevel"/>
    <w:tmpl w:val="CDF01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C0344"/>
    <w:multiLevelType w:val="hybridMultilevel"/>
    <w:tmpl w:val="9DAA2A68"/>
    <w:lvl w:ilvl="0" w:tplc="24AE6F44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A547D5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46DC1"/>
    <w:multiLevelType w:val="hybridMultilevel"/>
    <w:tmpl w:val="3FDE86D2"/>
    <w:lvl w:ilvl="0" w:tplc="2DD474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0A111AA"/>
    <w:multiLevelType w:val="hybridMultilevel"/>
    <w:tmpl w:val="B4A499C4"/>
    <w:lvl w:ilvl="0" w:tplc="A22CD9A6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7415251D"/>
    <w:multiLevelType w:val="multilevel"/>
    <w:tmpl w:val="B262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D2561"/>
    <w:multiLevelType w:val="multilevel"/>
    <w:tmpl w:val="3FDE86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B7F1273"/>
    <w:multiLevelType w:val="hybridMultilevel"/>
    <w:tmpl w:val="A1A2350A"/>
    <w:lvl w:ilvl="0" w:tplc="5EC2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28"/>
  </w:num>
  <w:num w:numId="8">
    <w:abstractNumId w:val="22"/>
  </w:num>
  <w:num w:numId="9">
    <w:abstractNumId w:val="37"/>
  </w:num>
  <w:num w:numId="10">
    <w:abstractNumId w:val="12"/>
  </w:num>
  <w:num w:numId="11">
    <w:abstractNumId w:val="34"/>
  </w:num>
  <w:num w:numId="12">
    <w:abstractNumId w:val="15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9"/>
  </w:num>
  <w:num w:numId="17">
    <w:abstractNumId w:val="45"/>
  </w:num>
  <w:num w:numId="18">
    <w:abstractNumId w:val="41"/>
  </w:num>
  <w:num w:numId="19">
    <w:abstractNumId w:val="47"/>
  </w:num>
  <w:num w:numId="20">
    <w:abstractNumId w:val="21"/>
  </w:num>
  <w:num w:numId="21">
    <w:abstractNumId w:val="46"/>
  </w:num>
  <w:num w:numId="22">
    <w:abstractNumId w:val="14"/>
  </w:num>
  <w:num w:numId="23">
    <w:abstractNumId w:val="40"/>
  </w:num>
  <w:num w:numId="24">
    <w:abstractNumId w:val="30"/>
  </w:num>
  <w:num w:numId="25">
    <w:abstractNumId w:val="24"/>
  </w:num>
  <w:num w:numId="26">
    <w:abstractNumId w:val="3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3"/>
  </w:num>
  <w:num w:numId="44">
    <w:abstractNumId w:val="27"/>
  </w:num>
  <w:num w:numId="45">
    <w:abstractNumId w:val="0"/>
  </w:num>
  <w:num w:numId="46">
    <w:abstractNumId w:val="2"/>
  </w:num>
  <w:num w:numId="47">
    <w:abstractNumId w:val="25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5"/>
    <w:rsid w:val="0001446A"/>
    <w:rsid w:val="00024C37"/>
    <w:rsid w:val="00066A77"/>
    <w:rsid w:val="00066BFD"/>
    <w:rsid w:val="00137A80"/>
    <w:rsid w:val="0014755D"/>
    <w:rsid w:val="00154678"/>
    <w:rsid w:val="00177A24"/>
    <w:rsid w:val="001B661A"/>
    <w:rsid w:val="002109B1"/>
    <w:rsid w:val="00234E7B"/>
    <w:rsid w:val="00242118"/>
    <w:rsid w:val="002576E9"/>
    <w:rsid w:val="00276F3D"/>
    <w:rsid w:val="002B2230"/>
    <w:rsid w:val="002E2124"/>
    <w:rsid w:val="002E5B1A"/>
    <w:rsid w:val="00320D61"/>
    <w:rsid w:val="003B6F6D"/>
    <w:rsid w:val="003C2E23"/>
    <w:rsid w:val="00435A08"/>
    <w:rsid w:val="004716D5"/>
    <w:rsid w:val="0047231C"/>
    <w:rsid w:val="00503FC2"/>
    <w:rsid w:val="005109D9"/>
    <w:rsid w:val="00531CF4"/>
    <w:rsid w:val="0061086C"/>
    <w:rsid w:val="006A0388"/>
    <w:rsid w:val="006A29E1"/>
    <w:rsid w:val="007A15DF"/>
    <w:rsid w:val="007C298D"/>
    <w:rsid w:val="007D564A"/>
    <w:rsid w:val="0083061F"/>
    <w:rsid w:val="00836E9B"/>
    <w:rsid w:val="00883F45"/>
    <w:rsid w:val="008D566E"/>
    <w:rsid w:val="00932AB2"/>
    <w:rsid w:val="00971781"/>
    <w:rsid w:val="009828E4"/>
    <w:rsid w:val="009D6F43"/>
    <w:rsid w:val="009F2CBC"/>
    <w:rsid w:val="00A105FC"/>
    <w:rsid w:val="00A21A47"/>
    <w:rsid w:val="00A51AFB"/>
    <w:rsid w:val="00A925BF"/>
    <w:rsid w:val="00B24041"/>
    <w:rsid w:val="00B76FE9"/>
    <w:rsid w:val="00BA5001"/>
    <w:rsid w:val="00BD7505"/>
    <w:rsid w:val="00BE3826"/>
    <w:rsid w:val="00C34C86"/>
    <w:rsid w:val="00C37D88"/>
    <w:rsid w:val="00C47F63"/>
    <w:rsid w:val="00C60485"/>
    <w:rsid w:val="00D01D40"/>
    <w:rsid w:val="00DA06DE"/>
    <w:rsid w:val="00DE2307"/>
    <w:rsid w:val="00E144D4"/>
    <w:rsid w:val="00E91D86"/>
    <w:rsid w:val="00EC6ADA"/>
    <w:rsid w:val="00FA1291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7505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75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50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BD75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D75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505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BD7505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">
    <w:name w:val="Nagłówek #9_"/>
    <w:link w:val="Nagwek9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BD7505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BD750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D7505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Nagwek90">
    <w:name w:val="Nagłówek #9"/>
    <w:basedOn w:val="Normalny"/>
    <w:link w:val="Nagwek9"/>
    <w:rsid w:val="00BD7505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Nagweklubstopka9pt">
    <w:name w:val="Nagłówek lub stopka + 9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AkapitzlistZnak">
    <w:name w:val="Akapit z listą Znak"/>
    <w:link w:val="Akapitzlist"/>
    <w:uiPriority w:val="34"/>
    <w:rsid w:val="00BD75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9E1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E1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E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91D86"/>
  </w:style>
  <w:style w:type="paragraph" w:styleId="Nagwek">
    <w:name w:val="header"/>
    <w:basedOn w:val="Normalny"/>
    <w:link w:val="NagwekZnak"/>
    <w:uiPriority w:val="99"/>
    <w:unhideWhenUsed/>
    <w:rsid w:val="0023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7B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7505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75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50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BD75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D75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505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BD7505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">
    <w:name w:val="Nagłówek #9_"/>
    <w:link w:val="Nagwek9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BD7505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BD750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D7505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Nagwek90">
    <w:name w:val="Nagłówek #9"/>
    <w:basedOn w:val="Normalny"/>
    <w:link w:val="Nagwek9"/>
    <w:rsid w:val="00BD7505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Nagweklubstopka9pt">
    <w:name w:val="Nagłówek lub stopka + 9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AkapitzlistZnak">
    <w:name w:val="Akapit z listą Znak"/>
    <w:link w:val="Akapitzlist"/>
    <w:uiPriority w:val="34"/>
    <w:rsid w:val="00BD75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9E1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E1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E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91D86"/>
  </w:style>
  <w:style w:type="paragraph" w:styleId="Nagwek">
    <w:name w:val="header"/>
    <w:basedOn w:val="Normalny"/>
    <w:link w:val="NagwekZnak"/>
    <w:uiPriority w:val="99"/>
    <w:unhideWhenUsed/>
    <w:rsid w:val="0023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7B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sg42tombsgi3tqltqmfyc4mrwgyztiojw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i2tqobzg42tgltqmfyc4mzvguytoojqg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CD04-E544-4E15-97F3-25CF50F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Marek Tenerowicz</cp:lastModifiedBy>
  <cp:revision>24</cp:revision>
  <cp:lastPrinted>2016-09-15T09:38:00Z</cp:lastPrinted>
  <dcterms:created xsi:type="dcterms:W3CDTF">2016-09-14T11:21:00Z</dcterms:created>
  <dcterms:modified xsi:type="dcterms:W3CDTF">2016-09-16T11:21:00Z</dcterms:modified>
</cp:coreProperties>
</file>